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4B6" w:rsidRDefault="0004606E" w:rsidP="000460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="004D14B6">
        <w:rPr>
          <w:rFonts w:ascii="Times New Roman" w:hAnsi="Times New Roman" w:cs="Times New Roman"/>
          <w:sz w:val="32"/>
          <w:szCs w:val="32"/>
        </w:rPr>
        <w:t>етодика преподавания русского языка.</w:t>
      </w:r>
      <w:r>
        <w:rPr>
          <w:rFonts w:ascii="Times New Roman" w:hAnsi="Times New Roman" w:cs="Times New Roman"/>
          <w:sz w:val="32"/>
          <w:szCs w:val="32"/>
        </w:rPr>
        <w:t xml:space="preserve">   2 курс</w:t>
      </w:r>
    </w:p>
    <w:p w:rsidR="00452A3D" w:rsidRDefault="004D14B6" w:rsidP="004D14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452A3D">
        <w:rPr>
          <w:rFonts w:ascii="Times New Roman" w:hAnsi="Times New Roman" w:cs="Times New Roman"/>
          <w:b/>
          <w:sz w:val="32"/>
          <w:szCs w:val="32"/>
        </w:rPr>
        <w:t>Методика обучения русской грамоте.</w:t>
      </w:r>
    </w:p>
    <w:p w:rsidR="00131CA9" w:rsidRDefault="00E41B4A" w:rsidP="00073CF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4785A">
        <w:rPr>
          <w:rFonts w:ascii="Times New Roman" w:hAnsi="Times New Roman" w:cs="Times New Roman"/>
          <w:b/>
          <w:sz w:val="32"/>
          <w:szCs w:val="32"/>
        </w:rPr>
        <w:t>Тема урока:</w:t>
      </w:r>
      <w:r w:rsidR="00452A3D">
        <w:rPr>
          <w:rFonts w:ascii="Times New Roman" w:hAnsi="Times New Roman" w:cs="Times New Roman"/>
          <w:sz w:val="32"/>
          <w:szCs w:val="32"/>
        </w:rPr>
        <w:t xml:space="preserve"> </w:t>
      </w:r>
      <w:r w:rsidR="00452A3D">
        <w:rPr>
          <w:rFonts w:ascii="Times New Roman" w:hAnsi="Times New Roman" w:cs="Times New Roman"/>
          <w:b/>
          <w:sz w:val="32"/>
          <w:szCs w:val="32"/>
        </w:rPr>
        <w:t>Особенности и трудности обучения русской грамоте учащимися национальной школы.</w:t>
      </w:r>
      <w:r w:rsidR="00872975">
        <w:rPr>
          <w:rFonts w:ascii="Times New Roman" w:hAnsi="Times New Roman" w:cs="Times New Roman"/>
          <w:b/>
          <w:sz w:val="32"/>
          <w:szCs w:val="32"/>
        </w:rPr>
        <w:t xml:space="preserve"> Задачи и специфика обучения русской грамоте.</w:t>
      </w:r>
    </w:p>
    <w:p w:rsidR="00073CF0" w:rsidRDefault="00E276FC" w:rsidP="00073C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</w:t>
      </w:r>
      <w:r w:rsidR="00452A3D">
        <w:rPr>
          <w:rFonts w:ascii="Times New Roman" w:hAnsi="Times New Roman" w:cs="Times New Roman"/>
          <w:sz w:val="28"/>
          <w:szCs w:val="28"/>
        </w:rPr>
        <w:t>чтобы пользоваться русским языком как средством общения, нужно не только понимать сказанное на русском языке, уметь говорить по-русски, но и правильно бегло читать и грамотно писать с полным пониманием смысла читаемого и записываемого. Поэтому обучение грамоте занимает центральное место в курсе русского языка в дагестанской национальной школе.</w:t>
      </w:r>
      <w:r w:rsidR="00872975">
        <w:rPr>
          <w:rFonts w:ascii="Times New Roman" w:hAnsi="Times New Roman" w:cs="Times New Roman"/>
          <w:sz w:val="28"/>
          <w:szCs w:val="28"/>
        </w:rPr>
        <w:t xml:space="preserve"> Здесь закладываются основы дальнейшего обучения. Овладение русской грамотой способствует выработке навыков чтения и письма на русском языке, совершенствованию произносительных навыков.</w:t>
      </w:r>
    </w:p>
    <w:p w:rsidR="00872975" w:rsidRDefault="00872975" w:rsidP="00073C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к изучению русской грамоты учащиеся национальной школы приступают после того, как дети уже научились читать и писать на родном языке. Следовательно, у них уже имеются навыки анализа и синтеза, он умеют слышать и выделять звуки, слоги, составлять из звуков слоги, из слогов слова, писать буквы. Это позволяет опираться на навыки чтения и письма на родном языке. Однако при обучении грамоте на русском языке перед учителем стоит ответственная задача по предупреждению межъязыковой интерференции. В первую очередь это обуславливается тем, что совершенно разные звуки русского и родного языков обозначаются одними и теми же буквами. Например. Следовательно, при чтении на русском языке дети вместо звуков</w:t>
      </w:r>
      <w:r w:rsidR="00EF475E">
        <w:rPr>
          <w:rFonts w:ascii="Times New Roman" w:hAnsi="Times New Roman" w:cs="Times New Roman"/>
          <w:sz w:val="28"/>
          <w:szCs w:val="28"/>
        </w:rPr>
        <w:t xml:space="preserve"> русского языка произносят звуки родного языка. Поэтому необходимо систематически проводить работу по предупреждению межъязыковой интерференции, формированию произносительных навыков. Обучение русской грамоте в дагестанской национальной школе делится на три периода: </w:t>
      </w:r>
      <w:proofErr w:type="spellStart"/>
      <w:r w:rsidR="00EF475E">
        <w:rPr>
          <w:rFonts w:ascii="Times New Roman" w:hAnsi="Times New Roman" w:cs="Times New Roman"/>
          <w:sz w:val="28"/>
          <w:szCs w:val="28"/>
        </w:rPr>
        <w:t>добукварный</w:t>
      </w:r>
      <w:proofErr w:type="spellEnd"/>
      <w:r w:rsidR="00EF475E">
        <w:rPr>
          <w:rFonts w:ascii="Times New Roman" w:hAnsi="Times New Roman" w:cs="Times New Roman"/>
          <w:sz w:val="28"/>
          <w:szCs w:val="28"/>
        </w:rPr>
        <w:t xml:space="preserve">, букварный и </w:t>
      </w:r>
      <w:proofErr w:type="spellStart"/>
      <w:r w:rsidR="00EF475E">
        <w:rPr>
          <w:rFonts w:ascii="Times New Roman" w:hAnsi="Times New Roman" w:cs="Times New Roman"/>
          <w:sz w:val="28"/>
          <w:szCs w:val="28"/>
        </w:rPr>
        <w:t>послебуква</w:t>
      </w:r>
      <w:bookmarkStart w:id="0" w:name="_GoBack"/>
      <w:bookmarkEnd w:id="0"/>
      <w:r w:rsidR="00EF475E">
        <w:rPr>
          <w:rFonts w:ascii="Times New Roman" w:hAnsi="Times New Roman" w:cs="Times New Roman"/>
          <w:sz w:val="28"/>
          <w:szCs w:val="28"/>
        </w:rPr>
        <w:t>рный</w:t>
      </w:r>
      <w:proofErr w:type="spellEnd"/>
      <w:r w:rsidR="00EF475E">
        <w:rPr>
          <w:rFonts w:ascii="Times New Roman" w:hAnsi="Times New Roman" w:cs="Times New Roman"/>
          <w:sz w:val="28"/>
          <w:szCs w:val="28"/>
        </w:rPr>
        <w:t>.</w:t>
      </w:r>
    </w:p>
    <w:p w:rsidR="00EF475E" w:rsidRDefault="00EF475E" w:rsidP="00073C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2A3D" w:rsidRPr="00EF475E" w:rsidRDefault="00452A3D" w:rsidP="00073CF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F475E">
        <w:rPr>
          <w:rFonts w:ascii="Times New Roman" w:hAnsi="Times New Roman" w:cs="Times New Roman"/>
          <w:b/>
          <w:sz w:val="32"/>
          <w:szCs w:val="32"/>
        </w:rPr>
        <w:t>Особенности обучения русской грамоте.</w:t>
      </w:r>
    </w:p>
    <w:p w:rsidR="00452A3D" w:rsidRDefault="00452A3D" w:rsidP="00452A3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учитывать особенности русского и родного языков. До начала обучения русской грамоте дети уже читают и пишут на родном языке.</w:t>
      </w:r>
    </w:p>
    <w:p w:rsidR="00452A3D" w:rsidRDefault="00452A3D" w:rsidP="00452A3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Словарный запас русских слов у детей первого класса еще очень маленький. </w:t>
      </w:r>
      <w:r w:rsidR="002C5F5B">
        <w:rPr>
          <w:rFonts w:ascii="Times New Roman" w:hAnsi="Times New Roman" w:cs="Times New Roman"/>
          <w:sz w:val="28"/>
          <w:szCs w:val="28"/>
        </w:rPr>
        <w:t>Хотя алфавит общий, звуковая система обоих языков отличается.</w:t>
      </w:r>
    </w:p>
    <w:p w:rsidR="002C5F5B" w:rsidRDefault="002C5F5B" w:rsidP="00452A3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обучении грамоте надо использовать хорошо знакомые слова и тексты.</w:t>
      </w:r>
    </w:p>
    <w:p w:rsidR="002C5F5B" w:rsidRDefault="002C5F5B" w:rsidP="00452A3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проводить планомерную словарную работу. Строго следить при обучении чтению за ошибками учащихся, связанных с произношением на русском и родном языках.</w:t>
      </w:r>
    </w:p>
    <w:p w:rsidR="002C5F5B" w:rsidRDefault="002C5F5B" w:rsidP="00452A3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Сопоставление произношения звуков на обоих языках.</w:t>
      </w:r>
    </w:p>
    <w:p w:rsidR="002C5F5B" w:rsidRDefault="002C5F5B" w:rsidP="00452A3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</w:t>
      </w:r>
      <w:r w:rsidR="0014384D">
        <w:rPr>
          <w:rFonts w:ascii="Times New Roman" w:hAnsi="Times New Roman" w:cs="Times New Roman"/>
          <w:sz w:val="28"/>
          <w:szCs w:val="28"/>
        </w:rPr>
        <w:t>е учителя.</w:t>
      </w:r>
    </w:p>
    <w:p w:rsidR="002C5F5B" w:rsidRDefault="002C5F5B" w:rsidP="00452A3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Строго следить за произношением сочетания гласных с согласными, слов со стечением согласных в потоке речи.</w:t>
      </w:r>
    </w:p>
    <w:p w:rsidR="002C5F5B" w:rsidRDefault="002C5F5B" w:rsidP="00452A3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Должна быть проведена работа по звуковому и буквенному анализу слов с использованием разрезной азбуки.</w:t>
      </w:r>
    </w:p>
    <w:p w:rsidR="00E276FC" w:rsidRPr="00EF475E" w:rsidRDefault="00E276FC" w:rsidP="00EF47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76FC" w:rsidRDefault="00E276FC" w:rsidP="00EF475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F475E">
        <w:rPr>
          <w:rFonts w:ascii="Times New Roman" w:hAnsi="Times New Roman" w:cs="Times New Roman"/>
          <w:b/>
          <w:sz w:val="32"/>
          <w:szCs w:val="32"/>
        </w:rPr>
        <w:t>Трудности усвоения русской грамоты</w:t>
      </w:r>
      <w:r w:rsidR="00EF475E" w:rsidRPr="00EF475E">
        <w:rPr>
          <w:rFonts w:ascii="Times New Roman" w:hAnsi="Times New Roman" w:cs="Times New Roman"/>
          <w:b/>
          <w:sz w:val="32"/>
          <w:szCs w:val="32"/>
        </w:rPr>
        <w:t xml:space="preserve"> учащимися национальной школы.</w:t>
      </w:r>
    </w:p>
    <w:p w:rsidR="00EF475E" w:rsidRDefault="00EF475E" w:rsidP="00EF4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усвоении русской грамоты учащихся национальной школы особые трудности представляют:</w:t>
      </w:r>
    </w:p>
    <w:p w:rsidR="00EF475E" w:rsidRDefault="0014384D" w:rsidP="00EF475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EF475E">
        <w:rPr>
          <w:rFonts w:ascii="Times New Roman" w:hAnsi="Times New Roman" w:cs="Times New Roman"/>
          <w:sz w:val="28"/>
          <w:szCs w:val="28"/>
        </w:rPr>
        <w:t xml:space="preserve">уквенная система русского языка не всегда передает все то, что произносится в русских словах. Например, произносится </w:t>
      </w:r>
      <w:proofErr w:type="spellStart"/>
      <w:r w:rsidR="00EF475E" w:rsidRPr="00EF475E">
        <w:rPr>
          <w:rFonts w:ascii="Times New Roman" w:hAnsi="Times New Roman" w:cs="Times New Roman"/>
          <w:b/>
          <w:sz w:val="28"/>
          <w:szCs w:val="28"/>
        </w:rPr>
        <w:t>што</w:t>
      </w:r>
      <w:proofErr w:type="spellEnd"/>
      <w:r w:rsidR="00EF475E" w:rsidRPr="00EF475E">
        <w:rPr>
          <w:rFonts w:ascii="Times New Roman" w:hAnsi="Times New Roman" w:cs="Times New Roman"/>
          <w:b/>
          <w:sz w:val="28"/>
          <w:szCs w:val="28"/>
        </w:rPr>
        <w:t>,</w:t>
      </w:r>
      <w:r w:rsidR="00EF475E">
        <w:rPr>
          <w:rFonts w:ascii="Times New Roman" w:hAnsi="Times New Roman" w:cs="Times New Roman"/>
          <w:sz w:val="28"/>
          <w:szCs w:val="28"/>
        </w:rPr>
        <w:t xml:space="preserve"> а пишется что, говорят </w:t>
      </w:r>
      <w:proofErr w:type="spellStart"/>
      <w:r w:rsidR="00EF475E" w:rsidRPr="00EF475E">
        <w:rPr>
          <w:rFonts w:ascii="Times New Roman" w:hAnsi="Times New Roman" w:cs="Times New Roman"/>
          <w:b/>
          <w:sz w:val="28"/>
          <w:szCs w:val="28"/>
        </w:rPr>
        <w:t>вада</w:t>
      </w:r>
      <w:proofErr w:type="spellEnd"/>
      <w:r w:rsidR="00EF475E">
        <w:rPr>
          <w:rFonts w:ascii="Times New Roman" w:hAnsi="Times New Roman" w:cs="Times New Roman"/>
          <w:sz w:val="28"/>
          <w:szCs w:val="28"/>
        </w:rPr>
        <w:t xml:space="preserve">, а писать нужно вода, произносится </w:t>
      </w:r>
      <w:proofErr w:type="spellStart"/>
      <w:r w:rsidR="00EF475E" w:rsidRPr="00EF475E">
        <w:rPr>
          <w:rFonts w:ascii="Times New Roman" w:hAnsi="Times New Roman" w:cs="Times New Roman"/>
          <w:b/>
          <w:sz w:val="28"/>
          <w:szCs w:val="28"/>
        </w:rPr>
        <w:t>шыло</w:t>
      </w:r>
      <w:proofErr w:type="spellEnd"/>
      <w:r w:rsidR="00EF475E">
        <w:rPr>
          <w:rFonts w:ascii="Times New Roman" w:hAnsi="Times New Roman" w:cs="Times New Roman"/>
          <w:sz w:val="28"/>
          <w:szCs w:val="28"/>
        </w:rPr>
        <w:t xml:space="preserve">, а пишется </w:t>
      </w:r>
      <w:r w:rsidR="00EF475E" w:rsidRPr="00EF475E">
        <w:rPr>
          <w:rFonts w:ascii="Times New Roman" w:hAnsi="Times New Roman" w:cs="Times New Roman"/>
          <w:b/>
          <w:sz w:val="28"/>
          <w:szCs w:val="28"/>
        </w:rPr>
        <w:t>шило</w:t>
      </w:r>
      <w:r w:rsidR="00EF475E">
        <w:rPr>
          <w:rFonts w:ascii="Times New Roman" w:hAnsi="Times New Roman" w:cs="Times New Roman"/>
          <w:sz w:val="28"/>
          <w:szCs w:val="28"/>
        </w:rPr>
        <w:t>.</w:t>
      </w:r>
    </w:p>
    <w:p w:rsidR="00EF475E" w:rsidRDefault="00EF475E" w:rsidP="00EF475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Значительная часть русских слов в потоке речи видоизменяется, гласные в зависимости от ударения. Например, </w:t>
      </w:r>
      <w:r w:rsidRPr="002C19BE">
        <w:rPr>
          <w:rFonts w:ascii="Times New Roman" w:hAnsi="Times New Roman" w:cs="Times New Roman"/>
          <w:b/>
          <w:sz w:val="28"/>
          <w:szCs w:val="28"/>
        </w:rPr>
        <w:t xml:space="preserve">паровоз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C19BE">
        <w:rPr>
          <w:rFonts w:ascii="Times New Roman" w:hAnsi="Times New Roman" w:cs="Times New Roman"/>
          <w:b/>
          <w:sz w:val="28"/>
          <w:szCs w:val="28"/>
        </w:rPr>
        <w:t>пъравос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19BE">
        <w:rPr>
          <w:rFonts w:ascii="Times New Roman" w:hAnsi="Times New Roman" w:cs="Times New Roman"/>
          <w:b/>
          <w:sz w:val="28"/>
          <w:szCs w:val="28"/>
        </w:rPr>
        <w:t xml:space="preserve">лесной – </w:t>
      </w:r>
      <w:proofErr w:type="spellStart"/>
      <w:r w:rsidRPr="002C19BE">
        <w:rPr>
          <w:rFonts w:ascii="Times New Roman" w:hAnsi="Times New Roman" w:cs="Times New Roman"/>
          <w:b/>
          <w:sz w:val="28"/>
          <w:szCs w:val="28"/>
        </w:rPr>
        <w:t>лиснои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EF475E" w:rsidRDefault="002C19BE" w:rsidP="00EF475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слогов и слов со звонкими согласными на конце слога и перед гласными.</w:t>
      </w:r>
    </w:p>
    <w:p w:rsidR="002C19BE" w:rsidRDefault="002C19BE" w:rsidP="00EF475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слогов и слов с мягкими согласными, что объясняется о</w:t>
      </w:r>
      <w:r w:rsidR="0004606E">
        <w:rPr>
          <w:rFonts w:ascii="Times New Roman" w:hAnsi="Times New Roman" w:cs="Times New Roman"/>
          <w:sz w:val="28"/>
          <w:szCs w:val="28"/>
        </w:rPr>
        <w:t xml:space="preserve">тсутствием противопоставления </w:t>
      </w:r>
      <w:r>
        <w:rPr>
          <w:rFonts w:ascii="Times New Roman" w:hAnsi="Times New Roman" w:cs="Times New Roman"/>
          <w:sz w:val="28"/>
          <w:szCs w:val="28"/>
        </w:rPr>
        <w:t>согласных по мягкости и твердости в их родных языках.</w:t>
      </w:r>
    </w:p>
    <w:p w:rsidR="002C19BE" w:rsidRPr="002C19BE" w:rsidRDefault="002C19BE" w:rsidP="00EF475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Ошибки при написании и произношении слов со звуком </w:t>
      </w:r>
      <w:r w:rsidRPr="002C19BE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C19BE" w:rsidRDefault="002C19BE" w:rsidP="00EF475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19BE">
        <w:rPr>
          <w:rFonts w:ascii="Times New Roman" w:hAnsi="Times New Roman" w:cs="Times New Roman"/>
          <w:sz w:val="28"/>
          <w:szCs w:val="28"/>
        </w:rPr>
        <w:t>Смещение гласных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о-у, и-е, согласных б-в, п-ф, ш-щ, ц-с. </w:t>
      </w:r>
      <w:r w:rsidR="000460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9BE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b/>
          <w:sz w:val="28"/>
          <w:szCs w:val="28"/>
        </w:rPr>
        <w:t xml:space="preserve">, ферма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вагон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вагун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2C19BE">
        <w:rPr>
          <w:rFonts w:ascii="Times New Roman" w:hAnsi="Times New Roman" w:cs="Times New Roman"/>
          <w:sz w:val="28"/>
          <w:szCs w:val="28"/>
        </w:rPr>
        <w:t>т.д.</w:t>
      </w:r>
    </w:p>
    <w:p w:rsidR="002C19BE" w:rsidRDefault="002C19BE" w:rsidP="00EF475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Характерной особенностью тюркских языков является </w:t>
      </w:r>
      <w:r w:rsidRPr="002C19BE">
        <w:rPr>
          <w:rFonts w:ascii="Times New Roman" w:hAnsi="Times New Roman" w:cs="Times New Roman"/>
          <w:b/>
          <w:sz w:val="28"/>
          <w:szCs w:val="28"/>
        </w:rPr>
        <w:t>сингармонизм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C19BE">
        <w:rPr>
          <w:rFonts w:ascii="Times New Roman" w:hAnsi="Times New Roman" w:cs="Times New Roman"/>
          <w:sz w:val="28"/>
          <w:szCs w:val="28"/>
        </w:rPr>
        <w:t>т.е.</w:t>
      </w:r>
      <w:r>
        <w:rPr>
          <w:rFonts w:ascii="Times New Roman" w:hAnsi="Times New Roman" w:cs="Times New Roman"/>
          <w:sz w:val="28"/>
          <w:szCs w:val="28"/>
        </w:rPr>
        <w:t xml:space="preserve"> слово состоит из одинаковых слогов: только твердых </w:t>
      </w:r>
      <w:proofErr w:type="spellStart"/>
      <w:r w:rsidRPr="002C19BE">
        <w:rPr>
          <w:rFonts w:ascii="Times New Roman" w:hAnsi="Times New Roman" w:cs="Times New Roman"/>
          <w:b/>
          <w:sz w:val="28"/>
          <w:szCs w:val="28"/>
        </w:rPr>
        <w:t>баллар</w:t>
      </w:r>
      <w:proofErr w:type="spellEnd"/>
      <w:r w:rsidRPr="002C19B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C19BE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или только мягких </w:t>
      </w:r>
      <w:proofErr w:type="spellStart"/>
      <w:r w:rsidRPr="002C19BE">
        <w:rPr>
          <w:rFonts w:ascii="Times New Roman" w:hAnsi="Times New Roman" w:cs="Times New Roman"/>
          <w:b/>
          <w:sz w:val="28"/>
          <w:szCs w:val="28"/>
        </w:rPr>
        <w:t>тереде</w:t>
      </w:r>
      <w:proofErr w:type="spellEnd"/>
      <w:r w:rsidRPr="002C19BE">
        <w:rPr>
          <w:rFonts w:ascii="Times New Roman" w:hAnsi="Times New Roman" w:cs="Times New Roman"/>
          <w:b/>
          <w:sz w:val="28"/>
          <w:szCs w:val="28"/>
        </w:rPr>
        <w:t xml:space="preserve"> – окно, </w:t>
      </w:r>
      <w:proofErr w:type="spellStart"/>
      <w:r w:rsidRPr="002C19BE">
        <w:rPr>
          <w:rFonts w:ascii="Times New Roman" w:hAnsi="Times New Roman" w:cs="Times New Roman"/>
          <w:b/>
          <w:sz w:val="28"/>
          <w:szCs w:val="28"/>
        </w:rPr>
        <w:t>денгиз</w:t>
      </w:r>
      <w:proofErr w:type="spellEnd"/>
      <w:r w:rsidRPr="002C19BE">
        <w:rPr>
          <w:rFonts w:ascii="Times New Roman" w:hAnsi="Times New Roman" w:cs="Times New Roman"/>
          <w:b/>
          <w:sz w:val="28"/>
          <w:szCs w:val="28"/>
        </w:rPr>
        <w:t xml:space="preserve"> – море</w:t>
      </w:r>
      <w:r>
        <w:rPr>
          <w:rFonts w:ascii="Times New Roman" w:hAnsi="Times New Roman" w:cs="Times New Roman"/>
          <w:sz w:val="28"/>
          <w:szCs w:val="28"/>
        </w:rPr>
        <w:t>, эту особенность дети переносят на русский язык.</w:t>
      </w:r>
    </w:p>
    <w:p w:rsidR="002C19BE" w:rsidRDefault="002C19BE" w:rsidP="00EF475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Определенные трудности связаны с отсутствием в родных языках стечения согласных</w:t>
      </w:r>
      <w:r w:rsidR="00EB41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дети вставляют гласную букву.</w:t>
      </w:r>
      <w:r w:rsidR="00EB4195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EB4195" w:rsidRPr="00EB4195">
        <w:rPr>
          <w:rFonts w:ascii="Times New Roman" w:hAnsi="Times New Roman" w:cs="Times New Roman"/>
          <w:b/>
          <w:sz w:val="28"/>
          <w:szCs w:val="28"/>
        </w:rPr>
        <w:t xml:space="preserve">стол – </w:t>
      </w:r>
      <w:proofErr w:type="spellStart"/>
      <w:r w:rsidR="00EB4195" w:rsidRPr="00EB4195">
        <w:rPr>
          <w:rFonts w:ascii="Times New Roman" w:hAnsi="Times New Roman" w:cs="Times New Roman"/>
          <w:b/>
          <w:sz w:val="28"/>
          <w:szCs w:val="28"/>
        </w:rPr>
        <w:t>устул</w:t>
      </w:r>
      <w:proofErr w:type="spellEnd"/>
      <w:r w:rsidR="00EB4195" w:rsidRPr="00EB4195">
        <w:rPr>
          <w:rFonts w:ascii="Times New Roman" w:hAnsi="Times New Roman" w:cs="Times New Roman"/>
          <w:b/>
          <w:sz w:val="28"/>
          <w:szCs w:val="28"/>
        </w:rPr>
        <w:t xml:space="preserve">, труд – </w:t>
      </w:r>
      <w:proofErr w:type="spellStart"/>
      <w:r w:rsidR="00EB4195" w:rsidRPr="00EB4195">
        <w:rPr>
          <w:rFonts w:ascii="Times New Roman" w:hAnsi="Times New Roman" w:cs="Times New Roman"/>
          <w:b/>
          <w:sz w:val="28"/>
          <w:szCs w:val="28"/>
        </w:rPr>
        <w:t>туруд</w:t>
      </w:r>
      <w:proofErr w:type="spellEnd"/>
      <w:r w:rsidR="00EB4195" w:rsidRPr="00EB4195">
        <w:rPr>
          <w:rFonts w:ascii="Times New Roman" w:hAnsi="Times New Roman" w:cs="Times New Roman"/>
          <w:b/>
          <w:sz w:val="28"/>
          <w:szCs w:val="28"/>
        </w:rPr>
        <w:t xml:space="preserve">, труба – </w:t>
      </w:r>
      <w:proofErr w:type="spellStart"/>
      <w:r w:rsidR="00EB4195" w:rsidRPr="00EB4195">
        <w:rPr>
          <w:rFonts w:ascii="Times New Roman" w:hAnsi="Times New Roman" w:cs="Times New Roman"/>
          <w:b/>
          <w:sz w:val="28"/>
          <w:szCs w:val="28"/>
        </w:rPr>
        <w:t>турба</w:t>
      </w:r>
      <w:proofErr w:type="spellEnd"/>
      <w:r w:rsidR="00EB4195" w:rsidRPr="00EB4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195">
        <w:rPr>
          <w:rFonts w:ascii="Times New Roman" w:hAnsi="Times New Roman" w:cs="Times New Roman"/>
          <w:sz w:val="28"/>
          <w:szCs w:val="28"/>
        </w:rPr>
        <w:t>и т.д.</w:t>
      </w:r>
    </w:p>
    <w:p w:rsidR="00EB4195" w:rsidRDefault="00EB4195" w:rsidP="00EF475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обучении родной грамоте дети по мере развития техники чтения не читают по слогам и буквам, а читают целое слово. При этом процесс чтения превращается в явление смысловой догадки.</w:t>
      </w:r>
    </w:p>
    <w:p w:rsidR="00EB4195" w:rsidRPr="002C19BE" w:rsidRDefault="00EB4195" w:rsidP="00EB4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у нерусских детей нет достаточного запаса русских слов и фраз, то элемента угадывания не бывает и дети читают по слогам.</w:t>
      </w:r>
    </w:p>
    <w:sectPr w:rsidR="00EB4195" w:rsidRPr="002C19BE" w:rsidSect="00CD043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E1B" w:rsidRDefault="00C01E1B" w:rsidP="00845F5A">
      <w:pPr>
        <w:spacing w:after="0" w:line="240" w:lineRule="auto"/>
      </w:pPr>
      <w:r>
        <w:separator/>
      </w:r>
    </w:p>
  </w:endnote>
  <w:endnote w:type="continuationSeparator" w:id="0">
    <w:p w:rsidR="00C01E1B" w:rsidRDefault="00C01E1B" w:rsidP="0084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E1B" w:rsidRDefault="00C01E1B" w:rsidP="00845F5A">
      <w:pPr>
        <w:spacing w:after="0" w:line="240" w:lineRule="auto"/>
      </w:pPr>
      <w:r>
        <w:separator/>
      </w:r>
    </w:p>
  </w:footnote>
  <w:footnote w:type="continuationSeparator" w:id="0">
    <w:p w:rsidR="00C01E1B" w:rsidRDefault="00C01E1B" w:rsidP="00845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F5A" w:rsidRDefault="00845F5A" w:rsidP="00845F5A">
    <w:pPr>
      <w:pStyle w:val="a4"/>
    </w:pPr>
  </w:p>
  <w:p w:rsidR="00845F5A" w:rsidRDefault="00845F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E77"/>
    <w:multiLevelType w:val="hybridMultilevel"/>
    <w:tmpl w:val="B96E1F98"/>
    <w:lvl w:ilvl="0" w:tplc="448C37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00DB"/>
    <w:multiLevelType w:val="hybridMultilevel"/>
    <w:tmpl w:val="8EF4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C37AF"/>
    <w:multiLevelType w:val="hybridMultilevel"/>
    <w:tmpl w:val="B5DC39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D43B5D"/>
    <w:multiLevelType w:val="hybridMultilevel"/>
    <w:tmpl w:val="F078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2C66"/>
    <w:multiLevelType w:val="hybridMultilevel"/>
    <w:tmpl w:val="0FCA0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14BA2"/>
    <w:multiLevelType w:val="hybridMultilevel"/>
    <w:tmpl w:val="0996F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E2A8B"/>
    <w:multiLevelType w:val="hybridMultilevel"/>
    <w:tmpl w:val="98346ED0"/>
    <w:lvl w:ilvl="0" w:tplc="ED28A0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AA2556"/>
    <w:multiLevelType w:val="hybridMultilevel"/>
    <w:tmpl w:val="AC3ACB3E"/>
    <w:lvl w:ilvl="0" w:tplc="3F0C04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F377AD"/>
    <w:multiLevelType w:val="hybridMultilevel"/>
    <w:tmpl w:val="CA00089C"/>
    <w:lvl w:ilvl="0" w:tplc="67BE6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BB2BA1"/>
    <w:multiLevelType w:val="hybridMultilevel"/>
    <w:tmpl w:val="63482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012B0"/>
    <w:multiLevelType w:val="hybridMultilevel"/>
    <w:tmpl w:val="24183922"/>
    <w:lvl w:ilvl="0" w:tplc="118EB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BD29FF"/>
    <w:multiLevelType w:val="hybridMultilevel"/>
    <w:tmpl w:val="D62E3C06"/>
    <w:lvl w:ilvl="0" w:tplc="330E0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033EBB"/>
    <w:multiLevelType w:val="hybridMultilevel"/>
    <w:tmpl w:val="52E0EB1A"/>
    <w:lvl w:ilvl="0" w:tplc="05305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8787B"/>
    <w:multiLevelType w:val="hybridMultilevel"/>
    <w:tmpl w:val="2FE023BA"/>
    <w:lvl w:ilvl="0" w:tplc="3AC048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1"/>
  </w:num>
  <w:num w:numId="5">
    <w:abstractNumId w:val="13"/>
  </w:num>
  <w:num w:numId="6">
    <w:abstractNumId w:val="7"/>
  </w:num>
  <w:num w:numId="7">
    <w:abstractNumId w:val="6"/>
  </w:num>
  <w:num w:numId="8">
    <w:abstractNumId w:val="0"/>
  </w:num>
  <w:num w:numId="9">
    <w:abstractNumId w:val="12"/>
  </w:num>
  <w:num w:numId="10">
    <w:abstractNumId w:val="4"/>
  </w:num>
  <w:num w:numId="11">
    <w:abstractNumId w:val="8"/>
  </w:num>
  <w:num w:numId="12">
    <w:abstractNumId w:val="5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B4A"/>
    <w:rsid w:val="0004606E"/>
    <w:rsid w:val="00073CF0"/>
    <w:rsid w:val="00131CA9"/>
    <w:rsid w:val="0014384D"/>
    <w:rsid w:val="001E0E50"/>
    <w:rsid w:val="002C19BE"/>
    <w:rsid w:val="002C5F5B"/>
    <w:rsid w:val="002F3663"/>
    <w:rsid w:val="002F6833"/>
    <w:rsid w:val="00303649"/>
    <w:rsid w:val="00452A3D"/>
    <w:rsid w:val="004D14B6"/>
    <w:rsid w:val="00526A9C"/>
    <w:rsid w:val="0054785A"/>
    <w:rsid w:val="0056417F"/>
    <w:rsid w:val="00577E17"/>
    <w:rsid w:val="005A1C39"/>
    <w:rsid w:val="005B0905"/>
    <w:rsid w:val="005E32B2"/>
    <w:rsid w:val="005E5640"/>
    <w:rsid w:val="006D7509"/>
    <w:rsid w:val="00762FD9"/>
    <w:rsid w:val="007858F7"/>
    <w:rsid w:val="0079470D"/>
    <w:rsid w:val="007A5FC3"/>
    <w:rsid w:val="00845F5A"/>
    <w:rsid w:val="008508AB"/>
    <w:rsid w:val="00872975"/>
    <w:rsid w:val="00897F83"/>
    <w:rsid w:val="008A14ED"/>
    <w:rsid w:val="009166B0"/>
    <w:rsid w:val="009A1565"/>
    <w:rsid w:val="00A47928"/>
    <w:rsid w:val="00AC1961"/>
    <w:rsid w:val="00B12EE7"/>
    <w:rsid w:val="00BB2067"/>
    <w:rsid w:val="00BD6636"/>
    <w:rsid w:val="00C01E1B"/>
    <w:rsid w:val="00C90453"/>
    <w:rsid w:val="00C94B81"/>
    <w:rsid w:val="00CA59C1"/>
    <w:rsid w:val="00CC0AE6"/>
    <w:rsid w:val="00CD0433"/>
    <w:rsid w:val="00DA6E00"/>
    <w:rsid w:val="00DD03EE"/>
    <w:rsid w:val="00DE5EBF"/>
    <w:rsid w:val="00DF0B16"/>
    <w:rsid w:val="00E03A28"/>
    <w:rsid w:val="00E07FF7"/>
    <w:rsid w:val="00E276FC"/>
    <w:rsid w:val="00E41B4A"/>
    <w:rsid w:val="00E96289"/>
    <w:rsid w:val="00EA5798"/>
    <w:rsid w:val="00EB4195"/>
    <w:rsid w:val="00EB5261"/>
    <w:rsid w:val="00ED64A1"/>
    <w:rsid w:val="00EE13B7"/>
    <w:rsid w:val="00EF475E"/>
    <w:rsid w:val="00F3049E"/>
    <w:rsid w:val="00F422F7"/>
    <w:rsid w:val="00FA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A37D"/>
  <w15:docId w15:val="{8CD55792-6B4A-4717-AB8A-4FDCFD9D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6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5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F5A"/>
  </w:style>
  <w:style w:type="paragraph" w:styleId="a6">
    <w:name w:val="footer"/>
    <w:basedOn w:val="a"/>
    <w:link w:val="a7"/>
    <w:uiPriority w:val="99"/>
    <w:semiHidden/>
    <w:unhideWhenUsed/>
    <w:rsid w:val="00845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5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A25C5-7255-415D-B406-F63FB98E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34</cp:revision>
  <cp:lastPrinted>2017-02-26T10:44:00Z</cp:lastPrinted>
  <dcterms:created xsi:type="dcterms:W3CDTF">2017-01-15T08:26:00Z</dcterms:created>
  <dcterms:modified xsi:type="dcterms:W3CDTF">2020-03-25T11:47:00Z</dcterms:modified>
</cp:coreProperties>
</file>