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DD" w:rsidRPr="00591AF7" w:rsidRDefault="00C512DD" w:rsidP="00C51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A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8E4"/>
        </w:rPr>
        <w:t>Лекция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8E4"/>
        </w:rPr>
        <w:t>11</w:t>
      </w:r>
      <w:r w:rsidRPr="00591A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8E4"/>
        </w:rPr>
        <w:t>: </w:t>
      </w:r>
      <w:bookmarkStart w:id="0" w:name="_GoBack"/>
      <w:r w:rsidRPr="00591A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8E4"/>
        </w:rPr>
        <w:t>CSS. Работа с контейнерами</w:t>
      </w:r>
      <w:bookmarkEnd w:id="0"/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Дизайн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веб - сайта, в современных условиях веб - разработки, является одним из наиболее важных критериев оценки сайта в целом. Вспомните сколько раз вы уходили с тематического сайта при виде невзрачного оформления и "кривой"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навигации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сколько угодно повторять про то, что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обложке не судят, но это не поможет увеличить число посещений сайта. Несмотря на то, что настоящий курс не ставит перед собой целью обучение основам дизайна, совсем обойти эту тематику нельзя.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контейнерного дизайна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подойти методологически к вопросу о дизайне веб - страниц, то можно выделить следующие группы (школы) дизайна:</w:t>
      </w:r>
    </w:p>
    <w:p w:rsidR="00C512DD" w:rsidRPr="00591AF7" w:rsidRDefault="00C512DD" w:rsidP="00C512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текстовый;</w:t>
      </w:r>
    </w:p>
    <w:p w:rsidR="00C512DD" w:rsidRPr="00591AF7" w:rsidRDefault="00C512DD" w:rsidP="00C512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фреймовый;</w:t>
      </w:r>
    </w:p>
    <w:p w:rsidR="00C512DD" w:rsidRPr="00591AF7" w:rsidRDefault="00C512DD" w:rsidP="00C512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табличный;</w:t>
      </w:r>
    </w:p>
    <w:p w:rsidR="00C512DD" w:rsidRPr="00591AF7" w:rsidRDefault="00C512DD" w:rsidP="00C512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контейнерный.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Четких границ между указанными школами, пожалуй, выделить нельзя. Подходы к дизайну, как и абсолютное большинство веб - технологий, стандартов и правил появлялись и развивались эволюционно.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Текстовый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 к дизайну сайтов является первым и простейшим. Суть крайне проста: основным содержанием веб - страницы является структурированный текст, приемы оформления, зачастую, ограничиваются простым форматированием текста, изменением шрифтов,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цветов текста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того, что к внешнему виду современной веб-страницы выдвигаются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определенные требования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(все мы привыкли к панели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навигации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слева, основному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меню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сайта в "шапке" и т.п.), обойтись только текстовой версткой крайне сложно. Фактически данным подходом в чистом виде никто не пользуется, даже несмотря на то, что время загрузки страниц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минимально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верстка проста.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общие элементы для всех веб-страниц сайта не подгружаются, а прописываются для каждой страницы. Т.е. каждый раз при открытии очередной страницы подгружаются все ее элементы, даже в случае, если меняется фактически,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сравнению с предыдущей страницей, только содержательная ее часть.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решения, ликвидирующего недостатки текстового подхода к дизайну сайтов, выступила идея использования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фреймов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элементов веб - страниц, содержимое которых подгружается извне.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говоря,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фрейм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отображает содержимое другой веб - страницы,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которой прописывался в параметрах фрейма. Таким образом, веб - страница состояла из набора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фреймов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этом подгружается только требуемое содержимое. Структуру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фреймов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правда, при этом поменять нельзя.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текстовый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дизайн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фреймовый в настоящее время практически не применяется.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табличной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верстки сайтов лежит на поверхности. На веб - странице размещается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ячейки которой и помещается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контент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Соответственно, визуально веб - страницу можно разделить на необходимое количество блоков ("шапка" сайта, панель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навигации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т.д.).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Табличный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дизайн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весьма популярным и распространенным, особенно в среде начинающих разработчиков. Основным достоинством подхода является его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понятность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возможность избежать проблем совместимости. С учетом того, что к каждой ячейке таблицы можно применить собственный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стиль, можно говорить о том, что подход до конца себя еще не изжил.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Контейнерный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 при верстке и дизайне сайтов заключается в использование элементов - контейнеров для размещения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Контейнеры (парный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являются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блочными элементами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каждому контейнеру может быть применен индивидуальный стиль.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контейнер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отображать содержимое внешней,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отношению к нему веб - страницы, при этом, в отличие от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фреймов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контейнеры стандартизованы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консорциумом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W3C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сравнению же с табличным подходом, создаваемые страницы "легче" с точки зрения количества кода.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подробнее приемы работы с контейнерами.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Контейнеры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Отметим, что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является единственным элементом - контейнером. Но поскольку, в контексте данной лекции, мы говорим именно о контейнерном дизайне, то и рассматривать будем только его базовый элемент –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другими элементами контейнера предлагается ознакомиться самостоятельно.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Парный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используется для группировки элементов веб - страницы, как правило с целью управления внешним видом содержимого, при помощи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стилей.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 стилями контейнеров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контейнеров применим тот же набор атрибутов стилей, что и для других элементов веб - страницы. Рассмотрим ключевые, с точки зрения дизайна, атрибуты стиля при работе с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контейнерами.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sect5"/>
      <w:bookmarkEnd w:id="1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размерами контейнеров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контейнер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 прямоугольную область. Значения высоты и ширины данной области определяются такими стандартными атрибутами стилей, как:</w:t>
      </w:r>
    </w:p>
    <w:p w:rsidR="00C512DD" w:rsidRPr="00591AF7" w:rsidRDefault="00C512DD" w:rsidP="00C512D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</w:t>
      </w:r>
    </w:p>
    <w:p w:rsidR="00C512DD" w:rsidRPr="00591AF7" w:rsidRDefault="00C512DD" w:rsidP="00C512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min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height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минимальную высоту элемента;</w:t>
      </w:r>
    </w:p>
    <w:p w:rsidR="00C512DD" w:rsidRPr="00591AF7" w:rsidRDefault="00C512DD" w:rsidP="00C512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height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высоту элемента;</w:t>
      </w:r>
    </w:p>
    <w:p w:rsidR="00C512DD" w:rsidRPr="00591AF7" w:rsidRDefault="00C512DD" w:rsidP="00C512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max-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height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максимально возможную высоту элемента;</w:t>
      </w:r>
    </w:p>
    <w:p w:rsidR="00C512DD" w:rsidRPr="00591AF7" w:rsidRDefault="00C512DD" w:rsidP="00C512D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</w:t>
      </w:r>
    </w:p>
    <w:p w:rsidR="00C512DD" w:rsidRPr="00591AF7" w:rsidRDefault="00C512DD" w:rsidP="00C512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min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width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минимальную ширину элемента;</w:t>
      </w:r>
    </w:p>
    <w:p w:rsidR="00C512DD" w:rsidRPr="00591AF7" w:rsidRDefault="00C512DD" w:rsidP="00C512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width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ширину элемента;</w:t>
      </w:r>
    </w:p>
    <w:p w:rsidR="00C512DD" w:rsidRPr="00591AF7" w:rsidRDefault="00C512DD" w:rsidP="00C512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max-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width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максимально возможную ширину элемента.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указанных атрибутов стиля может принимать в качестве значений любые единицы длины, поддерживаемые в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width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200px (в пикселях)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width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2in (в дюймах)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width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20% (в зависимости от значения аналогичного атрибута родителя)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допустимо использование следующих значений атрибутов управления размерами:</w:t>
      </w:r>
    </w:p>
    <w:p w:rsidR="00C512DD" w:rsidRPr="00591AF7" w:rsidRDefault="00C512DD" w:rsidP="00C512D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auto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размер устанавливается в зависимости от размеров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12DD" w:rsidRPr="00591AF7" w:rsidRDefault="00C512DD" w:rsidP="00C512D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inherit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значение наследуется от родителя.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размещением контейнеров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любой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блочный элемент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контент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тега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начнется с новой строки. Содержимое нескольких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div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расположено вертикально, друг под другом. Допустим, что мы хотим получить веб - страницу следующего вида: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image.8.1"/>
      <w:bookmarkEnd w:id="2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F64194" wp14:editId="5A3EABCC">
            <wp:extent cx="5846445" cy="2535555"/>
            <wp:effectExtent l="0" t="0" r="0" b="0"/>
            <wp:docPr id="7" name="Рисунок 7" descr=" Макет веб - стра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Макет веб - страниц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8.1.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веб - страницы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Добавим следующий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код для размещения пяти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контейеров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&lt;div id="top"&gt;top&lt;/div&gt;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&lt;div id="left"&gt;left &lt;/div&gt;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&lt;div id="content"&gt;content&lt;/div&gt;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&lt;div id="right"&gt;right&lt;/div&gt;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&lt;div id="bottom"&gt;bottom&lt;/div&gt;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таблицу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добавим соответствующие стили для каждого контейнера: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#top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20px; width:412px; border: 3px double black}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#left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200px; width:50px; border: 3px double black; 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#content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200px; width:300px; border: 3px double black; 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#bottom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20px; width:412px; border: 3px double black; }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наглядности, для каждого контейнера указаны параметры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отрисовки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границ. В результате получим следующее: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image.8.2"/>
      <w:bookmarkEnd w:id="3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519391" wp14:editId="2196EF14">
            <wp:extent cx="5902325" cy="1537970"/>
            <wp:effectExtent l="0" t="0" r="0" b="0"/>
            <wp:docPr id="6" name="Рисунок 6" descr=" Результат размещения контейнеров веб - страницы по - умолч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Результат размещения контейнеров веб - страницы по - умолчан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8.2.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размещения контейнеров веб - страницы по - умолчанию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размещение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контейнеров, используемое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умолчанию, не подходит для наших целей.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управления размещением элементов используется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атрибут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стиля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float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принимающий следующие значения:</w:t>
      </w:r>
    </w:p>
    <w:p w:rsidR="00C512DD" w:rsidRPr="00591AF7" w:rsidRDefault="00C512DD" w:rsidP="00C512D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 выравнивается по левому краю родителя, остальные элементы "обтекают" указанный по правой стороне;</w:t>
      </w:r>
    </w:p>
    <w:p w:rsidR="00C512DD" w:rsidRPr="00591AF7" w:rsidRDefault="00C512DD" w:rsidP="00C512D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 выравнивается по правому краю родителя, остальные элементы "обтекают" указанный по левой стороне;</w:t>
      </w:r>
    </w:p>
    <w:p w:rsidR="00C512DD" w:rsidRPr="00591AF7" w:rsidRDefault="00C512DD" w:rsidP="00C512D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обтекание элемента не указано;</w:t>
      </w:r>
    </w:p>
    <w:p w:rsidR="00C512DD" w:rsidRPr="00591AF7" w:rsidRDefault="00C512DD" w:rsidP="00C512D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inherit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значение наследуется от родителя.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элементы расположились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горизонтали один за другим, необходимо задать одно и то же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float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следующих друг за другом элементов.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размещения блоков ниже выровненных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горизонтали, необходимо использовать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атрибут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стиля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clear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явно указывающий на то, что данный блок должен располагаться ниже предшествующих ему контейнеров.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Атрибут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clear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принимать следующие значения:</w:t>
      </w:r>
    </w:p>
    <w:p w:rsidR="00C512DD" w:rsidRPr="00591AF7" w:rsidRDefault="00C512DD" w:rsidP="00C512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 будет расположен ниже всех элементов, значение атрибута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float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которых равно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12DD" w:rsidRPr="00591AF7" w:rsidRDefault="00C512DD" w:rsidP="00C512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 будет расположен ниже всех элементов, значение атрибута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float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которых равно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12DD" w:rsidRPr="00591AF7" w:rsidRDefault="00C512DD" w:rsidP="00C512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both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 будет расположен ниже всех элементов, значение атрибута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float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которых равно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12DD" w:rsidRPr="00591AF7" w:rsidRDefault="00C512DD" w:rsidP="00C512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отмена свойств атрибута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clear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12DD" w:rsidRPr="00591AF7" w:rsidRDefault="00C512DD" w:rsidP="00C512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inherit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–значение наследуется от родителя.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Изменим стили контейнеров из предыдущего примера следующим образом: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#top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20px; width:412px; border: 3px double black}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#left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200px; width:50px; border: 3px double black; float: left}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#content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: 200px; width:300px; border: 3px double black;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float:left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#right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: 200px; width:50px; border: 3px double black;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float:left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}</w:t>
      </w:r>
    </w:p>
    <w:p w:rsidR="00C512DD" w:rsidRPr="00591AF7" w:rsidRDefault="00C512DD" w:rsidP="00C5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#bottom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{ height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20px; width:412px; border: 3px double black; clear: left}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Этого достаточно для того, чтобы получить желаемый результат: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image.8.3"/>
      <w:bookmarkEnd w:id="4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5E9E18" wp14:editId="66E3D1AA">
            <wp:extent cx="4890770" cy="3837940"/>
            <wp:effectExtent l="0" t="0" r="0" b="0"/>
            <wp:docPr id="5" name="Рисунок 5" descr=" Результат размещения контейнеров при помощи атрибутов стилей float и 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Результат размещения контейнеров при помощи атрибутов стилей float и cle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8.3.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размещения контейнеров при помощи атрибутов стилей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float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clear</w:t>
      </w:r>
      <w:proofErr w:type="spellEnd"/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Переполнение контейнеров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размер контейнера указан явно, то может возникнуть ситуация, когда размер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превышает границы размеров контейнера.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управления отображением содержимого контейнера в таких случаях используется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атрибут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стиля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overflow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принимающий следующие значения:</w:t>
      </w:r>
    </w:p>
    <w:p w:rsidR="00C512DD" w:rsidRPr="00591AF7" w:rsidRDefault="00C512DD" w:rsidP="00C512D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visible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отображается весь контент даже за пределами контейнера;</w:t>
      </w:r>
    </w:p>
    <w:p w:rsidR="00C512DD" w:rsidRPr="00591AF7" w:rsidRDefault="00C512DD" w:rsidP="00C512D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hidden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отображается только область внутри контейнера, оставшаяся часть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скрывается;</w:t>
      </w:r>
    </w:p>
    <w:p w:rsidR="00C512DD" w:rsidRPr="00591AF7" w:rsidRDefault="00C512DD" w:rsidP="00C512D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scroll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добавление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полос прокрутки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контейнеру, полосы будут отображаться даже если в них нет необходимости;</w:t>
      </w:r>
    </w:p>
    <w:p w:rsidR="00C512DD" w:rsidRPr="00591AF7" w:rsidRDefault="00C512DD" w:rsidP="00C512D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auto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полосы прокрутки появятся только в случае необходимости.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возможность управления отображением содержания контейнера отдельно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горизонтали и вертикали, соответственно при помощи атрибутов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overflow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-x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overflow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-y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значения которых аналогичны значениям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overflow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рисунок демонстрирует как будет отображаться в рамках контейнера изображение, размер которого значительно превышает размеры контейнера.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image.8.4"/>
      <w:bookmarkEnd w:id="5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CEF4385" wp14:editId="11FE1A37">
            <wp:extent cx="5389245" cy="3796030"/>
            <wp:effectExtent l="0" t="0" r="0" b="0"/>
            <wp:docPr id="4" name="Рисунок 4" descr=" Пример управления отображением содержимого контейн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Пример управления отображением содержимого контейнер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8.4.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управления отображением содержимого контейнеров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последующих практических занятий будут более детально рассмотрены примеры с использованием контейнерного дизайна.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термины и определения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Блочный элемент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элемент, имеющий форму прямоугольника,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умолчанию занимает всю доступную ширину,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 регулируется его содержимым.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-контейнер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элемент, внутри которого могут содержаться другие элементы.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Краткие итоги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рассмотрены различные подходы к дизайну веб-страниц. Текстовый и фреймовый подходы являются устаревшими. В настоящий момент времени широко используются табличный и контейнерный виды дизайна. Несмотря на то, что большинство источников рекомендует для целей верстки сайтов пользоваться только контейнерами, из-за простоты и понятности можно встретить большое количество сайтов,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дизайн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которых основан на табличном подходе.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были описаны ключевые моменты управления внешним видом контейнеров при помощи каскадных таблиц стилей.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также затронута в рамках последующих практических занятий.</w:t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материалов для самостоятельного изучения</w:t>
      </w:r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http://elearn.oknemuan.ru/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http://www.i2r.ru/static/479/out_19595.shtml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http://itfn.ru/articles/webdesign/frame-site/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http://marvic.ru/zapiski/verstka/chto-luchshe-div-ili-table-moi-otvet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http://dev.by/blog/7824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http://ru.html.net/tutorials/css/lesson8.php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http://www.codenet.ru/webmast/js/javascript/glava1_2.php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http://www.codenet.ru/webmast/js/javascript/glava1_2_1.php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http://htmlbook.ru/html/attr/common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http://htmlbook.ru/css/clear</w:t>
        </w:r>
      </w:hyperlink>
    </w:p>
    <w:p w:rsidR="00C512DD" w:rsidRPr="00591AF7" w:rsidRDefault="00C512DD" w:rsidP="00C512D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http://htmlbook.ru/css/float</w:t>
        </w:r>
      </w:hyperlink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1A6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fldChar w:fldCharType="begin"/>
      </w:r>
      <w:r w:rsidRPr="00591AF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instrText xml:space="preserve"> HYPERLINK "https://www.intuit.ru/studies/courses/3734/976/lecture/27470" </w:instrText>
      </w:r>
      <w:r w:rsidRPr="00591AF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fldChar w:fldCharType="separate"/>
      </w:r>
    </w:p>
    <w:p w:rsidR="00C512DD" w:rsidRPr="00591AF7" w:rsidRDefault="00C512DD" w:rsidP="00C51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fldChar w:fldCharType="end"/>
      </w:r>
    </w:p>
    <w:p w:rsidR="00C512DD" w:rsidRPr="00591AF7" w:rsidRDefault="00C512DD" w:rsidP="00C5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513" w:rsidRDefault="00DA5513"/>
    <w:sectPr w:rsidR="00DA5513" w:rsidSect="002F5878">
      <w:pgSz w:w="11906" w:h="16838" w:code="9"/>
      <w:pgMar w:top="709" w:right="851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204"/>
    <w:multiLevelType w:val="multilevel"/>
    <w:tmpl w:val="888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44012"/>
    <w:multiLevelType w:val="multilevel"/>
    <w:tmpl w:val="72C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D5020"/>
    <w:multiLevelType w:val="multilevel"/>
    <w:tmpl w:val="43D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D01F0"/>
    <w:multiLevelType w:val="multilevel"/>
    <w:tmpl w:val="E0D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8230B"/>
    <w:multiLevelType w:val="multilevel"/>
    <w:tmpl w:val="456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A0809"/>
    <w:multiLevelType w:val="multilevel"/>
    <w:tmpl w:val="BF48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61AB4"/>
    <w:multiLevelType w:val="multilevel"/>
    <w:tmpl w:val="38C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2C0B"/>
    <w:rsid w:val="003F2C0B"/>
    <w:rsid w:val="00923890"/>
    <w:rsid w:val="00C512DD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CC6D1-6C03-42B1-8DF8-E100B20F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dev.by/blog/7824" TargetMode="External"/><Relationship Id="rId18" Type="http://schemas.openxmlformats.org/officeDocument/2006/relationships/hyperlink" Target="http://htmlbook.ru/css/clea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marvic.ru/zapiski/verstka/chto-luchshe-div-ili-table-moi-otvet" TargetMode="External"/><Relationship Id="rId17" Type="http://schemas.openxmlformats.org/officeDocument/2006/relationships/hyperlink" Target="http://htmlbook.ru/html/attr/comm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denet.ru/webmast/js/javascript/glava1_2_1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tfn.ru/articles/webdesign/frame-sit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denet.ru/webmast/js/javascript/glava1_2.php" TargetMode="External"/><Relationship Id="rId10" Type="http://schemas.openxmlformats.org/officeDocument/2006/relationships/hyperlink" Target="http://www.i2r.ru/static/479/out_19595.shtml" TargetMode="External"/><Relationship Id="rId19" Type="http://schemas.openxmlformats.org/officeDocument/2006/relationships/hyperlink" Target="http://htmlbook.ru/css/flo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arn.oknemuan.ru/" TargetMode="External"/><Relationship Id="rId14" Type="http://schemas.openxmlformats.org/officeDocument/2006/relationships/hyperlink" Target="http://ru.html.net/tutorials/css/lesson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1712</Words>
  <Characters>9761</Characters>
  <Application>Microsoft Office Word</Application>
  <DocSecurity>0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2020-03-28T17:14:00Z</dcterms:created>
  <dcterms:modified xsi:type="dcterms:W3CDTF">2020-03-28T17:14:00Z</dcterms:modified>
</cp:coreProperties>
</file>