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11" w:rsidRDefault="00425811" w:rsidP="00455E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ИСКАЖЕННОЕ ПСИХИЧЕСКОЕ РАЗВИТИЕ</w:t>
      </w:r>
    </w:p>
    <w:p w:rsidR="00425811" w:rsidRDefault="00425811" w:rsidP="00425811">
      <w:pPr>
        <w:pStyle w:val="a3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</w:p>
    <w:p w:rsidR="00425811" w:rsidRDefault="00425811" w:rsidP="00425811">
      <w:pPr>
        <w:pStyle w:val="a3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455E41">
        <w:rPr>
          <w:b/>
          <w:color w:val="000000"/>
          <w:sz w:val="28"/>
          <w:szCs w:val="28"/>
        </w:rPr>
        <w:t>Клинико-</w:t>
      </w:r>
      <w:hyperlink r:id="rId6" w:tgtFrame="_blank" w:history="1">
        <w:r w:rsidRPr="00455E41">
          <w:rPr>
            <w:rStyle w:val="a4"/>
            <w:b/>
            <w:color w:val="auto"/>
            <w:sz w:val="28"/>
            <w:szCs w:val="28"/>
          </w:rPr>
          <w:t>психологическая</w:t>
        </w:r>
      </w:hyperlink>
      <w:r w:rsidRPr="00455E41">
        <w:rPr>
          <w:b/>
          <w:color w:val="000000"/>
          <w:sz w:val="28"/>
          <w:szCs w:val="28"/>
        </w:rPr>
        <w:t> характеристика аутизма</w:t>
      </w:r>
      <w:r w:rsidR="00455E41">
        <w:rPr>
          <w:b/>
          <w:color w:val="000000"/>
          <w:sz w:val="28"/>
          <w:szCs w:val="28"/>
        </w:rPr>
        <w:t xml:space="preserve">. </w:t>
      </w:r>
    </w:p>
    <w:p w:rsidR="00455E41" w:rsidRDefault="00455E41" w:rsidP="00425811">
      <w:pPr>
        <w:pStyle w:val="a3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Психологическая характеристика аутичного ребёнка.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Коррекционно-педагогическая помощь детям с ранним детским аутизмом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Психопатологический синдром «ранний детский аутизм» затрагивает все сферы жизнидеятельности ребенка: мышление, речь, движения, общение.</w:t>
      </w:r>
    </w:p>
    <w:p w:rsid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Интенсивное исследование синдрома началось в 40-х гг. XX в. с публикации в 1943 г. работы Лео Каннера, в которой он описал синдром, получивший название «ранний детский аутизм» (РДА). Он утверждал, что это расстройство начинается в раннем возрасте – около двух с половиной лет и является врожденным. На протяж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нии длительного времени синдром РДА относили к патологии шизофренического кр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 xml:space="preserve">га. 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Стали выдвигаться различные гипотезы относительно </w:t>
      </w:r>
      <w:r w:rsidRPr="00455E41">
        <w:rPr>
          <w:rStyle w:val="a5"/>
          <w:i/>
          <w:iCs/>
          <w:sz w:val="28"/>
          <w:szCs w:val="28"/>
        </w:rPr>
        <w:t xml:space="preserve">происхождения данного </w:t>
      </w:r>
      <w:r w:rsidRPr="00455E41">
        <w:rPr>
          <w:rStyle w:val="a5"/>
          <w:iCs/>
          <w:sz w:val="28"/>
          <w:szCs w:val="28"/>
        </w:rPr>
        <w:t>расстройства</w:t>
      </w:r>
      <w:r w:rsidRPr="00455E41">
        <w:rPr>
          <w:iCs/>
          <w:color w:val="6B5B29"/>
          <w:sz w:val="28"/>
          <w:szCs w:val="28"/>
        </w:rPr>
        <w:t>.</w:t>
      </w:r>
      <w:r w:rsidRPr="00455E41">
        <w:rPr>
          <w:color w:val="000000"/>
          <w:sz w:val="28"/>
          <w:szCs w:val="28"/>
        </w:rPr>
        <w:t xml:space="preserve"> Одни исследователи указывали на его органическое происхождение </w:t>
      </w:r>
      <w:r>
        <w:rPr>
          <w:color w:val="000000"/>
          <w:sz w:val="28"/>
          <w:szCs w:val="28"/>
        </w:rPr>
        <w:t>,</w:t>
      </w:r>
      <w:r w:rsidRPr="00455E41">
        <w:rPr>
          <w:color w:val="000000"/>
          <w:sz w:val="28"/>
          <w:szCs w:val="28"/>
        </w:rPr>
        <w:t>другие связывали с действием хронической психотравмирующей ситуации в отнош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ниях мать – ребенок (деспотизмом и холодностью матери) (Б. Беттельгейм), третьи рассматривали аутизм в рамках патологии шизофренического круга (как начальный период детской шизофрении или форму шизоидной психопатии).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На сегодняшний день получены достаточно убедительные доказательства того, что РДА является органическим заболеванием головного мозга: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во многих случаях у детей наблюдается умственная отсталость;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разная распространенность заболевания у мальчиков и девочек;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высокая конкордантность развития заболевания между монозиготными близнецами;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дофаминовые антагонисты (галоперидол) высоко эффективны в лечении аутизма;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по некоторым сведениям, у 1/3 детей развивается эпилепсия;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стереотипное поведение детей с РДА имеет существенное сходство с поведением д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тей с органическим синдромом Туретта и свидетельствует о патологии подкорковых структур мозга (например, полосатого тела);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отмечаются диффузные изменения ЭЭГ;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аномальный профиль функциональной асимметрии. Имеется либо обратная аси</w:t>
      </w:r>
      <w:r w:rsidRPr="00455E41">
        <w:rPr>
          <w:color w:val="000000"/>
          <w:sz w:val="28"/>
          <w:szCs w:val="28"/>
        </w:rPr>
        <w:t>м</w:t>
      </w:r>
      <w:r w:rsidRPr="00455E41">
        <w:rPr>
          <w:color w:val="000000"/>
          <w:sz w:val="28"/>
          <w:szCs w:val="28"/>
        </w:rPr>
        <w:t>метрия, либо патологическая симметрия;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выявляются нарушения взаимодействия полосатого тела и коры, а также функцион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рования таких подкорковых структур, как гиппокамп, миндалина, лимбическая сист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ма, височно-лобная кора больших полушарий. Это приводит к нарушениям мотивац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онной, эмоциональной, речевой сфер;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выявлено пониженное кровообращение в лобно-базальных отделах головного мозга (лобная гипоперфузия), особенно в период младенчества.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lastRenderedPageBreak/>
        <w:t>Современная точка зрения на РДА заключается в том, что он относится к общим расстройствам психического развития. Детский аутизм появляется в возрасте до 3 лет и имеет неясную этиологию. Несмотря на то</w:t>
      </w:r>
      <w:r>
        <w:rPr>
          <w:color w:val="000000"/>
          <w:sz w:val="28"/>
          <w:szCs w:val="28"/>
        </w:rPr>
        <w:t>,</w:t>
      </w:r>
      <w:r w:rsidRPr="00455E41">
        <w:rPr>
          <w:color w:val="000000"/>
          <w:sz w:val="28"/>
          <w:szCs w:val="28"/>
        </w:rPr>
        <w:t xml:space="preserve"> что клиническое проявление симптом</w:t>
      </w:r>
      <w:r w:rsidRPr="00455E41">
        <w:rPr>
          <w:color w:val="000000"/>
          <w:sz w:val="28"/>
          <w:szCs w:val="28"/>
        </w:rPr>
        <w:t>а</w:t>
      </w:r>
      <w:r w:rsidRPr="00455E41">
        <w:rPr>
          <w:color w:val="000000"/>
          <w:sz w:val="28"/>
          <w:szCs w:val="28"/>
        </w:rPr>
        <w:t>тики при синдроме детского аутизма происходит на первом году жизни, в поле зрения специалистов ребенок обычно попадает не ранее 2–3 лет, когда нарушения становятся достаточно явными. Зачастую родители затрудняются в определении нарушений, о</w:t>
      </w:r>
      <w:r w:rsidRPr="00455E41">
        <w:rPr>
          <w:color w:val="000000"/>
          <w:sz w:val="28"/>
          <w:szCs w:val="28"/>
        </w:rPr>
        <w:t>т</w:t>
      </w:r>
      <w:r w:rsidRPr="00455E41">
        <w:rPr>
          <w:color w:val="000000"/>
          <w:sz w:val="28"/>
          <w:szCs w:val="28"/>
        </w:rPr>
        <w:t>мечая «странность» и «необычность» поведения ребенка. Нередко проблема подмен</w:t>
      </w:r>
      <w:r w:rsidRPr="00455E41">
        <w:rPr>
          <w:color w:val="000000"/>
          <w:sz w:val="28"/>
          <w:szCs w:val="28"/>
        </w:rPr>
        <w:t>я</w:t>
      </w:r>
      <w:r w:rsidRPr="00455E41">
        <w:rPr>
          <w:color w:val="000000"/>
          <w:sz w:val="28"/>
          <w:szCs w:val="28"/>
        </w:rPr>
        <w:t>ется более понятными для родителей мнимыми или реальными нарушениями, такими, как задержка речевого развития или нарушения слуха. С помощью клинической бес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ды, как правило, удается выяснить, что уже на первом году ребенок слабо реагировал на людей, не принимал позу готовности при взятии на руки, а когда его брали, был пассивен, боялся бытовых шумов (миксера, пылесоса и т. д.), не адаптируясь к ним со временем, обнаруживал необычайную избирательность в еде, отказываясь от пищи определенного вида или цвета.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Распространенность РДА составляет 15–20 случаев на 10 000 населения. При этом в современной литературе утверждается, что лишь у 5 из этих 20 детей симптомы полностью соответствуют расстройству, описанному Л. Каннером.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В настоящее время термин «аутизм» применяется для обозначения целой гру</w:t>
      </w:r>
      <w:r w:rsidRPr="00455E41">
        <w:rPr>
          <w:color w:val="000000"/>
          <w:sz w:val="28"/>
          <w:szCs w:val="28"/>
        </w:rPr>
        <w:t>п</w:t>
      </w:r>
      <w:r w:rsidRPr="00455E41">
        <w:rPr>
          <w:color w:val="000000"/>
          <w:sz w:val="28"/>
          <w:szCs w:val="28"/>
        </w:rPr>
        <w:t>пы расстройств: детский аутизм, атипичный аутизм, синдром Ретта, синдром Асперг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ра и др. У одних детей, страдающих аутизмом, психическая патология обнаруживается с самого рождения, у других – через несколько лет после рождения (атипичный а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>тизм).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Выделяют три основных симптома детского аутизма: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1) нарушение социального взаимодействия и отношений;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2) специфика речевого развития и нарушения коммуникации;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3) специфические нарушения движений и поведения: стереотипии, персевер</w:t>
      </w:r>
      <w:r w:rsidRPr="00455E41">
        <w:rPr>
          <w:color w:val="000000"/>
          <w:sz w:val="28"/>
          <w:szCs w:val="28"/>
        </w:rPr>
        <w:t>а</w:t>
      </w:r>
      <w:r w:rsidRPr="00455E41">
        <w:rPr>
          <w:color w:val="000000"/>
          <w:sz w:val="28"/>
          <w:szCs w:val="28"/>
        </w:rPr>
        <w:t>ции, плохая переносимость перемен, тенденция к установлению жесткого порядка и ритуалов.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Кроме того, во многих случаях (75 %) РДА сопровождается снижением умс</w:t>
      </w:r>
      <w:r w:rsidRPr="00455E41">
        <w:rPr>
          <w:color w:val="000000"/>
          <w:sz w:val="28"/>
          <w:szCs w:val="28"/>
        </w:rPr>
        <w:t>т</w:t>
      </w:r>
      <w:r w:rsidRPr="00455E41">
        <w:rPr>
          <w:color w:val="000000"/>
          <w:sz w:val="28"/>
          <w:szCs w:val="28"/>
        </w:rPr>
        <w:t>венных способностей вплоть до глубокой умственной отсталости. Однако следует о</w:t>
      </w:r>
      <w:r w:rsidRPr="00455E41">
        <w:rPr>
          <w:color w:val="000000"/>
          <w:sz w:val="28"/>
          <w:szCs w:val="28"/>
        </w:rPr>
        <w:t>т</w:t>
      </w:r>
      <w:r w:rsidRPr="00455E41">
        <w:rPr>
          <w:color w:val="000000"/>
          <w:sz w:val="28"/>
          <w:szCs w:val="28"/>
        </w:rPr>
        <w:t>метить, что низкие показатели интеллекта зачастую определяются не только и не столько нарушениями умственных операций, сколько неспособностью или нежелан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ем ребенка действовать произвольно, выполнять поставленные перед ним в ситуации обследования задачи, невозможностью установления контакта. В силу этого аутичные дети, как правило, лучше выполняют невербальные задания или решают предъявля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мые им задачи отсрочено, спустя некоторое врем</w:t>
      </w:r>
      <w:r>
        <w:rPr>
          <w:color w:val="000000"/>
          <w:sz w:val="28"/>
          <w:szCs w:val="28"/>
        </w:rPr>
        <w:t>я</w:t>
      </w:r>
      <w:r w:rsidRPr="00455E41">
        <w:rPr>
          <w:color w:val="000000"/>
          <w:sz w:val="28"/>
          <w:szCs w:val="28"/>
        </w:rPr>
        <w:t>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Выделяют различные направления в изучении аутизма, объясняющие механи</w:t>
      </w:r>
      <w:r w:rsidRPr="00455E41">
        <w:rPr>
          <w:color w:val="000000"/>
          <w:sz w:val="28"/>
          <w:szCs w:val="28"/>
        </w:rPr>
        <w:t>з</w:t>
      </w:r>
      <w:r w:rsidRPr="00455E41">
        <w:rPr>
          <w:color w:val="000000"/>
          <w:sz w:val="28"/>
          <w:szCs w:val="28"/>
        </w:rPr>
        <w:t>мы его возникновения и проявления на разных уровнях функционирования индивида: генетическое (Е.Н. Cook, М. Rutter), этологическое (N. Tinbergen), нейропсихологич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ское и психологическое (G. Dawson, U. Firth), психоаналитическое (В. Bettelheim).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lastRenderedPageBreak/>
        <w:t>Так, </w:t>
      </w:r>
      <w:r w:rsidRPr="00455E41">
        <w:rPr>
          <w:i/>
          <w:iCs/>
          <w:sz w:val="28"/>
          <w:szCs w:val="28"/>
        </w:rPr>
        <w:t>генетические исследования</w:t>
      </w:r>
      <w:r w:rsidRPr="00455E41">
        <w:rPr>
          <w:color w:val="000000"/>
          <w:sz w:val="28"/>
          <w:szCs w:val="28"/>
        </w:rPr>
        <w:t> показали связь аутизма с хромосомными нар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>шениями и генетическими мутациями. Кроме того, было обнаружено, что у родстве</w:t>
      </w:r>
      <w:r w:rsidRPr="00455E41">
        <w:rPr>
          <w:color w:val="000000"/>
          <w:sz w:val="28"/>
          <w:szCs w:val="28"/>
        </w:rPr>
        <w:t>н</w:t>
      </w:r>
      <w:r w:rsidRPr="00455E41">
        <w:rPr>
          <w:color w:val="000000"/>
          <w:sz w:val="28"/>
          <w:szCs w:val="28"/>
        </w:rPr>
        <w:t>ников детей с аутизмом наблюдается дефицит коммуникативных, речевых и когн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тивных функций, по своему характеру сходный с нарушениями данных функций при аутизме, хотя и выраженный в меньшей степени.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i/>
          <w:iCs/>
          <w:sz w:val="28"/>
          <w:szCs w:val="28"/>
        </w:rPr>
        <w:t>Работы этолога</w:t>
      </w:r>
      <w:r w:rsidRPr="00455E41">
        <w:rPr>
          <w:color w:val="000000"/>
          <w:sz w:val="28"/>
          <w:szCs w:val="28"/>
        </w:rPr>
        <w:t> Н. Тинбергена продемонстрировали чрезмерное усиление у д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тей с аутизмом, по сравнению с нормально развивающимися детьми, защитных форм поведения.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i/>
          <w:iCs/>
          <w:sz w:val="28"/>
          <w:szCs w:val="28"/>
        </w:rPr>
        <w:t>Нейропсихологические</w:t>
      </w:r>
      <w:r w:rsidRPr="00455E41">
        <w:rPr>
          <w:sz w:val="28"/>
          <w:szCs w:val="28"/>
        </w:rPr>
        <w:t> и </w:t>
      </w:r>
      <w:r w:rsidRPr="00455E41">
        <w:rPr>
          <w:i/>
          <w:iCs/>
          <w:sz w:val="28"/>
          <w:szCs w:val="28"/>
        </w:rPr>
        <w:t>психологические исследования</w:t>
      </w:r>
      <w:r w:rsidRPr="00455E41">
        <w:rPr>
          <w:color w:val="000000"/>
          <w:sz w:val="28"/>
          <w:szCs w:val="28"/>
        </w:rPr>
        <w:t> раскрыли связь аутизма со структурными и функциональными расстройствами мозга и особенностями разв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тия </w:t>
      </w:r>
      <w:hyperlink r:id="rId7" w:tgtFrame="_blank" w:history="1">
        <w:r w:rsidRPr="00455E41">
          <w:rPr>
            <w:rStyle w:val="a4"/>
            <w:color w:val="auto"/>
            <w:sz w:val="28"/>
            <w:szCs w:val="28"/>
          </w:rPr>
          <w:t>нейронных</w:t>
        </w:r>
      </w:hyperlink>
      <w:r w:rsidRPr="00455E41">
        <w:rPr>
          <w:color w:val="000000"/>
          <w:sz w:val="28"/>
          <w:szCs w:val="28"/>
        </w:rPr>
        <w:t> структур. В частности, обнаружены нарушения мозжечка, средней в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сочной доли и связанных с ними структур лимбической системы. Отмечается задер</w:t>
      </w:r>
      <w:r w:rsidRPr="00455E41">
        <w:rPr>
          <w:color w:val="000000"/>
          <w:sz w:val="28"/>
          <w:szCs w:val="28"/>
        </w:rPr>
        <w:t>ж</w:t>
      </w:r>
      <w:r w:rsidRPr="00455E41">
        <w:rPr>
          <w:color w:val="000000"/>
          <w:sz w:val="28"/>
          <w:szCs w:val="28"/>
        </w:rPr>
        <w:t>ка созревания лобных долей. Нарушения мозга и его функционирования соотносится с нарушениями вербального мышления, символизации, направленности и избирател</w:t>
      </w:r>
      <w:r w:rsidRPr="00455E41">
        <w:rPr>
          <w:color w:val="000000"/>
          <w:sz w:val="28"/>
          <w:szCs w:val="28"/>
        </w:rPr>
        <w:t>ь</w:t>
      </w:r>
      <w:r w:rsidRPr="00455E41">
        <w:rPr>
          <w:color w:val="000000"/>
          <w:sz w:val="28"/>
          <w:szCs w:val="28"/>
        </w:rPr>
        <w:t>ности внимания, зрительной и вербальной памяти, целенаправленного использования речи, функций целеполагания и планирования, встречающимися при аутизме.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Детский аутизм может различаться по глубине нарушений социального взаим</w:t>
      </w:r>
      <w:r w:rsidRPr="00455E41">
        <w:rPr>
          <w:color w:val="000000"/>
          <w:sz w:val="28"/>
          <w:szCs w:val="28"/>
        </w:rPr>
        <w:t>о</w:t>
      </w:r>
      <w:r w:rsidRPr="00455E41">
        <w:rPr>
          <w:color w:val="000000"/>
          <w:sz w:val="28"/>
          <w:szCs w:val="28"/>
        </w:rPr>
        <w:t>действия и отношений. В своих работах О.С. Никольская, Е.Р. Баенская, М.М. Ли</w:t>
      </w:r>
      <w:r w:rsidRPr="00455E41">
        <w:rPr>
          <w:color w:val="000000"/>
          <w:sz w:val="28"/>
          <w:szCs w:val="28"/>
        </w:rPr>
        <w:t>б</w:t>
      </w:r>
      <w:r w:rsidRPr="00455E41">
        <w:rPr>
          <w:color w:val="000000"/>
          <w:sz w:val="28"/>
          <w:szCs w:val="28"/>
        </w:rPr>
        <w:t>линг выделяют четыре уровня таких нарушений у детей с аутизмом, каждый из кот</w:t>
      </w:r>
      <w:r w:rsidRPr="00455E41">
        <w:rPr>
          <w:color w:val="000000"/>
          <w:sz w:val="28"/>
          <w:szCs w:val="28"/>
        </w:rPr>
        <w:t>о</w:t>
      </w:r>
      <w:r w:rsidRPr="00455E41">
        <w:rPr>
          <w:color w:val="000000"/>
          <w:sz w:val="28"/>
          <w:szCs w:val="28"/>
        </w:rPr>
        <w:t>рых сопровождается определенными паттернами поведения, нарушениями произвол</w:t>
      </w:r>
      <w:r w:rsidRPr="00455E41">
        <w:rPr>
          <w:color w:val="000000"/>
          <w:sz w:val="28"/>
          <w:szCs w:val="28"/>
        </w:rPr>
        <w:t>ь</w:t>
      </w:r>
      <w:r w:rsidRPr="00455E41">
        <w:rPr>
          <w:color w:val="000000"/>
          <w:sz w:val="28"/>
          <w:szCs w:val="28"/>
        </w:rPr>
        <w:t>ной регуляции и проявлениями речевых, моторных, когнитивных и коммуникативных способностей.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Кроме раннего детского аутизма к аутизму относят такие </w:t>
      </w:r>
      <w:r w:rsidRPr="00455E41">
        <w:rPr>
          <w:i/>
          <w:iCs/>
          <w:sz w:val="28"/>
          <w:szCs w:val="28"/>
        </w:rPr>
        <w:t>тяжелые расстро</w:t>
      </w:r>
      <w:r w:rsidRPr="00455E41">
        <w:rPr>
          <w:i/>
          <w:iCs/>
          <w:sz w:val="28"/>
          <w:szCs w:val="28"/>
        </w:rPr>
        <w:t>й</w:t>
      </w:r>
      <w:r w:rsidRPr="00455E41">
        <w:rPr>
          <w:i/>
          <w:iCs/>
          <w:sz w:val="28"/>
          <w:szCs w:val="28"/>
        </w:rPr>
        <w:t>ства, вызванные нарушениями развития</w:t>
      </w:r>
      <w:r w:rsidRPr="00455E41">
        <w:rPr>
          <w:color w:val="000000"/>
          <w:sz w:val="28"/>
          <w:szCs w:val="28"/>
        </w:rPr>
        <w:t>, которые имеют некоторые общие признаки с аутизмом, однако их причины различны. К таким расстройствам относят: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</w:t>
      </w:r>
      <w:r w:rsidRPr="00455E41">
        <w:rPr>
          <w:b/>
          <w:i/>
          <w:iCs/>
          <w:sz w:val="28"/>
          <w:szCs w:val="28"/>
        </w:rPr>
        <w:t>синдром Аспергера</w:t>
      </w:r>
      <w:r w:rsidRPr="00455E41">
        <w:rPr>
          <w:color w:val="000000"/>
          <w:sz w:val="28"/>
          <w:szCs w:val="28"/>
        </w:rPr>
        <w:t>, который характеризуется тем же самым типом качестве</w:t>
      </w:r>
      <w:r w:rsidRPr="00455E41">
        <w:rPr>
          <w:color w:val="000000"/>
          <w:sz w:val="28"/>
          <w:szCs w:val="28"/>
        </w:rPr>
        <w:t>н</w:t>
      </w:r>
      <w:r w:rsidRPr="00455E41">
        <w:rPr>
          <w:color w:val="000000"/>
          <w:sz w:val="28"/>
          <w:szCs w:val="28"/>
        </w:rPr>
        <w:t>ного нарушения социального взаимодействия, что и детский аутизм, наряду с огран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ченным, стереотипным набором интересов и занятий. В отличие от аутизма, здесь нет общего отставания в развитии речи или интеллекта. Нозологическая самостоятел</w:t>
      </w:r>
      <w:r w:rsidRPr="00455E41">
        <w:rPr>
          <w:color w:val="000000"/>
          <w:sz w:val="28"/>
          <w:szCs w:val="28"/>
        </w:rPr>
        <w:t>ь</w:t>
      </w:r>
      <w:r w:rsidRPr="00455E41">
        <w:rPr>
          <w:color w:val="000000"/>
          <w:sz w:val="28"/>
          <w:szCs w:val="28"/>
        </w:rPr>
        <w:t>ность данного синдрома не определена. Соотношение между мальчиками и девочками с синдромом Аспергера составляет 8:1. Этот синдром имеет тенденцию к сохранению в детском и юношеском возрасте. В юношеском возрасте могут развиваться психот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ческие эпизоды;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</w:t>
      </w:r>
      <w:r w:rsidRPr="00455E41">
        <w:rPr>
          <w:b/>
          <w:i/>
          <w:iCs/>
          <w:sz w:val="28"/>
          <w:szCs w:val="28"/>
        </w:rPr>
        <w:t>синдром Ретта</w:t>
      </w:r>
      <w:r w:rsidRPr="00455E41">
        <w:rPr>
          <w:i/>
          <w:iCs/>
          <w:color w:val="6B5B29"/>
          <w:sz w:val="28"/>
          <w:szCs w:val="28"/>
        </w:rPr>
        <w:t xml:space="preserve"> – </w:t>
      </w:r>
      <w:r w:rsidRPr="00455E41">
        <w:rPr>
          <w:color w:val="000000"/>
          <w:sz w:val="28"/>
          <w:szCs w:val="28"/>
        </w:rPr>
        <w:t>состояние, описанное только у девочек (распространенность среди девочек составляет 1:10 000), причина его неизвестна (некоторые авторы связ</w:t>
      </w:r>
      <w:r w:rsidRPr="00455E41">
        <w:rPr>
          <w:color w:val="000000"/>
          <w:sz w:val="28"/>
          <w:szCs w:val="28"/>
        </w:rPr>
        <w:t>ы</w:t>
      </w:r>
      <w:r w:rsidRPr="00455E41">
        <w:rPr>
          <w:color w:val="000000"/>
          <w:sz w:val="28"/>
          <w:szCs w:val="28"/>
        </w:rPr>
        <w:t>вают появление синдрома с Х-хромосомной мутацией (Amir et al., 1999), но которое выделяется на основании особенностей начала течения и симптоматологии. В типи</w:t>
      </w:r>
      <w:r w:rsidRPr="00455E41">
        <w:rPr>
          <w:color w:val="000000"/>
          <w:sz w:val="28"/>
          <w:szCs w:val="28"/>
        </w:rPr>
        <w:t>ч</w:t>
      </w:r>
      <w:r w:rsidRPr="00455E41">
        <w:rPr>
          <w:color w:val="000000"/>
          <w:sz w:val="28"/>
          <w:szCs w:val="28"/>
        </w:rPr>
        <w:t>ных случаях за внешне нормальным или почти нормальным ранним развитием (пе</w:t>
      </w:r>
      <w:r w:rsidRPr="00455E41">
        <w:rPr>
          <w:color w:val="000000"/>
          <w:sz w:val="28"/>
          <w:szCs w:val="28"/>
        </w:rPr>
        <w:t>р</w:t>
      </w:r>
      <w:r w:rsidRPr="00455E41">
        <w:rPr>
          <w:color w:val="000000"/>
          <w:sz w:val="28"/>
          <w:szCs w:val="28"/>
        </w:rPr>
        <w:t>вые 6-12 мес.) следует парциальная или полная потеря приобретенных мануальных навыков и речи наряду с замедлением роста головы (размеры мозга на 12–34 % мен</w:t>
      </w:r>
      <w:r w:rsidRPr="00455E41">
        <w:rPr>
          <w:color w:val="000000"/>
          <w:sz w:val="28"/>
          <w:szCs w:val="28"/>
        </w:rPr>
        <w:t>ь</w:t>
      </w:r>
      <w:r w:rsidRPr="00455E41">
        <w:rPr>
          <w:color w:val="000000"/>
          <w:sz w:val="28"/>
          <w:szCs w:val="28"/>
        </w:rPr>
        <w:lastRenderedPageBreak/>
        <w:t>ше, чем у нормально развивающихся детей). Особенно характерны потеря целен</w:t>
      </w:r>
      <w:r w:rsidRPr="00455E41">
        <w:rPr>
          <w:color w:val="000000"/>
          <w:sz w:val="28"/>
          <w:szCs w:val="28"/>
        </w:rPr>
        <w:t>а</w:t>
      </w:r>
      <w:r w:rsidRPr="00455E41">
        <w:rPr>
          <w:color w:val="000000"/>
          <w:sz w:val="28"/>
          <w:szCs w:val="28"/>
        </w:rPr>
        <w:t>правленных движений рук с последующим развитием стереотипных движений, нап</w:t>
      </w:r>
      <w:r w:rsidRPr="00455E41">
        <w:rPr>
          <w:color w:val="000000"/>
          <w:sz w:val="28"/>
          <w:szCs w:val="28"/>
        </w:rPr>
        <w:t>о</w:t>
      </w:r>
      <w:r w:rsidRPr="00455E41">
        <w:rPr>
          <w:color w:val="000000"/>
          <w:sz w:val="28"/>
          <w:szCs w:val="28"/>
        </w:rPr>
        <w:t>минающих умывание или рукопожатие, утрата интереса к социальным взаимодейс</w:t>
      </w:r>
      <w:r w:rsidRPr="00455E41">
        <w:rPr>
          <w:color w:val="000000"/>
          <w:sz w:val="28"/>
          <w:szCs w:val="28"/>
        </w:rPr>
        <w:t>т</w:t>
      </w:r>
      <w:r w:rsidRPr="00455E41">
        <w:rPr>
          <w:color w:val="000000"/>
          <w:sz w:val="28"/>
          <w:szCs w:val="28"/>
        </w:rPr>
        <w:t>виям, плохо скоординированная крупная моторика (особенно движений при ходьбе), глубокие нарушения развития восприятия и речи. Социальное развитие у таких детей задержано в первые два или три года, однако сохраняется тенденция к поддержанию социального интереса. Во время среднего детского возраста проявляется тенденция к развитию атаксии туловища и апраксии, иногда сопровождающихся хореоатетоидн</w:t>
      </w:r>
      <w:r w:rsidRPr="00455E41">
        <w:rPr>
          <w:color w:val="000000"/>
          <w:sz w:val="28"/>
          <w:szCs w:val="28"/>
        </w:rPr>
        <w:t>ы</w:t>
      </w:r>
      <w:r w:rsidRPr="00455E41">
        <w:rPr>
          <w:color w:val="000000"/>
          <w:sz w:val="28"/>
          <w:szCs w:val="28"/>
        </w:rPr>
        <w:t>ми движениями. В процессе развития состояния приобретается тяжелая психическая инвалидизация. Часто возникают эпилептические приступы в период раннего или среднего детского возраста;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</w:t>
      </w:r>
      <w:r w:rsidRPr="00455E41">
        <w:rPr>
          <w:b/>
          <w:i/>
          <w:iCs/>
          <w:sz w:val="28"/>
          <w:szCs w:val="28"/>
        </w:rPr>
        <w:t>детское дезинтегратиеное расстройство</w:t>
      </w:r>
      <w:r w:rsidRPr="00455E41">
        <w:rPr>
          <w:color w:val="000000"/>
          <w:sz w:val="28"/>
          <w:szCs w:val="28"/>
        </w:rPr>
        <w:t> – нарушение развития, наблюда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мое у детей, утрачивающих значительную часть ранее приобретенных навыков к 10 годам. Ухудшения могут относиться к таким областям, как восприятие, использование речи, социальные навыки и коммуникация, адаптивное поведение, усвоение игровых или моторных навыков, контроль кишечника или мочевого пузыря;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</w:t>
      </w:r>
      <w:r w:rsidRPr="00455E41">
        <w:rPr>
          <w:b/>
          <w:i/>
          <w:iCs/>
          <w:sz w:val="28"/>
          <w:szCs w:val="28"/>
        </w:rPr>
        <w:t>специфические тяжелые расстройства, вызванные нарушениями разв</w:t>
      </w:r>
      <w:r w:rsidRPr="00455E41">
        <w:rPr>
          <w:b/>
          <w:i/>
          <w:iCs/>
          <w:sz w:val="28"/>
          <w:szCs w:val="28"/>
        </w:rPr>
        <w:t>и</w:t>
      </w:r>
      <w:r w:rsidRPr="00455E41">
        <w:rPr>
          <w:b/>
          <w:i/>
          <w:iCs/>
          <w:sz w:val="28"/>
          <w:szCs w:val="28"/>
        </w:rPr>
        <w:t>тия</w:t>
      </w:r>
      <w:r w:rsidRPr="00455E41">
        <w:rPr>
          <w:b/>
          <w:sz w:val="28"/>
          <w:szCs w:val="28"/>
        </w:rPr>
        <w:t> (</w:t>
      </w:r>
      <w:r w:rsidRPr="00455E41">
        <w:rPr>
          <w:b/>
          <w:i/>
          <w:iCs/>
          <w:sz w:val="28"/>
          <w:szCs w:val="28"/>
        </w:rPr>
        <w:t>&lt;атипичный аутизм</w:t>
      </w:r>
      <w:r w:rsidRPr="00455E41">
        <w:rPr>
          <w:b/>
          <w:sz w:val="28"/>
          <w:szCs w:val="28"/>
        </w:rPr>
        <w:t>)</w:t>
      </w:r>
      <w:r w:rsidRPr="00455E41">
        <w:rPr>
          <w:color w:val="000000"/>
          <w:sz w:val="28"/>
          <w:szCs w:val="28"/>
        </w:rPr>
        <w:t>, – тип общего расстройства развития, который отличается от детского аутизма либо возрастом начала, либо отсутствием хотя бы одного из трех диагностических критериев. Может встречаться как в сочетании с умственной отст</w:t>
      </w:r>
      <w:r w:rsidRPr="00455E41">
        <w:rPr>
          <w:color w:val="000000"/>
          <w:sz w:val="28"/>
          <w:szCs w:val="28"/>
        </w:rPr>
        <w:t>а</w:t>
      </w:r>
      <w:r w:rsidRPr="00455E41">
        <w:rPr>
          <w:color w:val="000000"/>
          <w:sz w:val="28"/>
          <w:szCs w:val="28"/>
        </w:rPr>
        <w:t>лостью, так и без нее.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Ранний детский аутизм необходимо отличать от </w:t>
      </w:r>
      <w:r w:rsidRPr="00455E41">
        <w:rPr>
          <w:i/>
          <w:iCs/>
          <w:sz w:val="28"/>
          <w:szCs w:val="28"/>
        </w:rPr>
        <w:t>детской шизофрении</w:t>
      </w:r>
      <w:r w:rsidRPr="00455E41">
        <w:rPr>
          <w:color w:val="000000"/>
          <w:sz w:val="28"/>
          <w:szCs w:val="28"/>
        </w:rPr>
        <w:t> (согласно требованиям, изложенным в МКБ-10). Дифференциальную диагностику проводят на основе следующих критериев: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возраста, в котором появляются симптомы. Шизофрения диагностируется в возрасте 6 лет и более;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преморбидных особенностей. Аутичный ребенок имеет патологические ос</w:t>
      </w:r>
      <w:r w:rsidRPr="00455E41">
        <w:rPr>
          <w:color w:val="000000"/>
          <w:sz w:val="28"/>
          <w:szCs w:val="28"/>
        </w:rPr>
        <w:t>о</w:t>
      </w:r>
      <w:r w:rsidRPr="00455E41">
        <w:rPr>
          <w:color w:val="000000"/>
          <w:sz w:val="28"/>
          <w:szCs w:val="28"/>
        </w:rPr>
        <w:t>бенности личности и поведения с момента рождения, в то время как у ребенка с ш</w:t>
      </w:r>
      <w:r w:rsidRPr="00455E41">
        <w:rPr>
          <w:color w:val="000000"/>
          <w:sz w:val="28"/>
          <w:szCs w:val="28"/>
        </w:rPr>
        <w:t>и</w:t>
      </w:r>
      <w:r w:rsidRPr="00455E41">
        <w:rPr>
          <w:color w:val="000000"/>
          <w:sz w:val="28"/>
          <w:szCs w:val="28"/>
        </w:rPr>
        <w:t>зофренией до начала заболевания наблюдается нормальное развитие (сменяющееся регрессией);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степени аутизации. По сути, аутизм может быть характерен и для ребенка, страдающего шизофренией. Однако дети с синдромом РДА резко отделены от окр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>жения, могут практически на него не реагировать, не идти на физический контакт. Д</w:t>
      </w:r>
      <w:r w:rsidRPr="00455E41">
        <w:rPr>
          <w:color w:val="000000"/>
          <w:sz w:val="28"/>
          <w:szCs w:val="28"/>
        </w:rPr>
        <w:t>е</w:t>
      </w:r>
      <w:r w:rsidRPr="00455E41">
        <w:rPr>
          <w:color w:val="000000"/>
          <w:sz w:val="28"/>
          <w:szCs w:val="28"/>
        </w:rPr>
        <w:t>ти с шизофренией, вступая в контакт, скорее неадекватно реагируют на окружение;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степени, в которой ребенок озабочен неизменностью окружающей обстановки. Дети с аутизмом обычно крайне негативно реагируют на изменения в окружении и своей повседневной активности. Лишь у незначительного количества детей с шизо</w:t>
      </w:r>
      <w:r w:rsidRPr="00455E41">
        <w:rPr>
          <w:color w:val="000000"/>
          <w:sz w:val="28"/>
          <w:szCs w:val="28"/>
        </w:rPr>
        <w:t>ф</w:t>
      </w:r>
      <w:r w:rsidRPr="00455E41">
        <w:rPr>
          <w:color w:val="000000"/>
          <w:sz w:val="28"/>
          <w:szCs w:val="28"/>
        </w:rPr>
        <w:t>ренией есть такая потребность;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восприятию окружения. Дети с шизофренией воспринимают окружение иск</w:t>
      </w:r>
      <w:r w:rsidRPr="00455E41">
        <w:rPr>
          <w:color w:val="000000"/>
          <w:sz w:val="28"/>
          <w:szCs w:val="28"/>
        </w:rPr>
        <w:t>а</w:t>
      </w:r>
      <w:r w:rsidRPr="00455E41">
        <w:rPr>
          <w:color w:val="000000"/>
          <w:sz w:val="28"/>
          <w:szCs w:val="28"/>
        </w:rPr>
        <w:t xml:space="preserve">женно, в то время как аутичные дети скорее сверхселективны в своем восприятии. У </w:t>
      </w:r>
      <w:r w:rsidRPr="00455E41">
        <w:rPr>
          <w:color w:val="000000"/>
          <w:sz w:val="28"/>
          <w:szCs w:val="28"/>
        </w:rPr>
        <w:lastRenderedPageBreak/>
        <w:t>них формируется разновидность «тоннельного зрения», фиксирующего внимание лишь на некоторых аспектах окружения;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наличию галлюцинаций и бреда, что характерно именно для детей, страда</w:t>
      </w:r>
      <w:r w:rsidRPr="00455E41">
        <w:rPr>
          <w:color w:val="000000"/>
          <w:sz w:val="28"/>
          <w:szCs w:val="28"/>
        </w:rPr>
        <w:t>ю</w:t>
      </w:r>
      <w:r w:rsidRPr="00455E41">
        <w:rPr>
          <w:color w:val="000000"/>
          <w:sz w:val="28"/>
          <w:szCs w:val="28"/>
        </w:rPr>
        <w:t>щих шизофренией. Эти симптомы практически не встречаются у детей с детским а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>тизмом;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состоянию речи. Дети с аутизмом слабо используют речь для общения, в то время как дети с шизофренией пользуются ею;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развитию интеллекта. Дети с аутизмом имеют значительно более выраженную интеллектуальную недостаточность;</w:t>
      </w:r>
    </w:p>
    <w:p w:rsidR="00455E41" w:rsidRPr="00455E41" w:rsidRDefault="00455E41" w:rsidP="00455E4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55E41">
        <w:rPr>
          <w:color w:val="000000"/>
          <w:sz w:val="28"/>
          <w:szCs w:val="28"/>
        </w:rPr>
        <w:t>• пропорции детей различного пола. Для популяции людей с ранним детским а</w:t>
      </w:r>
      <w:r w:rsidRPr="00455E41">
        <w:rPr>
          <w:color w:val="000000"/>
          <w:sz w:val="28"/>
          <w:szCs w:val="28"/>
        </w:rPr>
        <w:t>у</w:t>
      </w:r>
      <w:r w:rsidRPr="00455E41">
        <w:rPr>
          <w:color w:val="000000"/>
          <w:sz w:val="28"/>
          <w:szCs w:val="28"/>
        </w:rPr>
        <w:t>тизмом соотношение мальчиков и девочек составляет 4:1, в то время как в популяции больных шизофренией нет столь выраженной половой диспропорции.</w:t>
      </w:r>
    </w:p>
    <w:p w:rsidR="00425811" w:rsidRDefault="00425811" w:rsidP="0042581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Коррекционно-педагогическая помощь детям с ранним детским аутизмом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помощь детям, страдающим РДА, является самым важным 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пектом развития ребенка. Чем раньше была начата работа различных специалистов, тем меньше дефект сумеет усугубиться. Специальные методы обучения и воспитания позволяют преодолеть или ослабить порог эмоционального отчуждения ребенка и строить совместную деятельность в русле трех основных направлений: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установление эмоционального контакта и выработка продуктивных форм взаимодействия;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построение на их основе программы социально-бытовой адаптации, а также систематическая работа с родителями, обучение их эффективному лечебно-педагогическому поведению в домашних условиях;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подготовка к школе, включающая освоение им новой социальной роли учен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элементарных навыков письма, счета, чтения, работу по развитию внимания, пам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воображения, общей и тонкой моторики, выявление и развитие творческих спосо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детей, развитие речи и коммуникативных навыков.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425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первом этапе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предоставить ребенку возможность самостоятел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обследовать помещение комнаты для занятий. Убрать все яркие, крупные, звуч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игрушки и предметы. Насколько это возможно, звукоизолировать комнату. Стр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дозировать аффективные контакты с ребенком, т.к. может наступить пресыщение - когда даже приятная ситуация становится для ребенка дискомфортной и может ра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рушить уже достигнутое. Общение с ребенком негромким голосом, в некоторых сл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просами. Не настаивать на продолжительности выполнения задания в случае отказа. Одежда специалиста должна быть темных тонов и в ней должно быть постоянство, т.к. это поможет ребенку привыкнуть к нему.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втором этапе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аутичному ребенку необходима постоянная поддержка взро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лого, его побуждение и ободрение, чтобы перейти к более активным и сложным отн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шениям с миром. Решение этой задачи требует от психолога умения чувствовать н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ребенка, понимание его поведения и использовать это в коррекционной р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основных психологических процессов. Необходимо вовлечь ребенка в совмес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деятельность, чему будет способствовать использование с ребенком аутистом ч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обогащение его эмоционального и интеллектуального опыта.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в поведении аутичного ребенка выявляются стимулы, на к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необходимо опираться в ходе коррекционной работы. Например, если ребенку нравится рвать и мять бумагу, то можно попробовать переориентировать его на 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пликацию методом обрывания. Если необходимо способствовать развитию навыков самообслуживания можно использовать карточки с описанием последовательных де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Аутичным детям наиболее доступны схемы, и именно на них необходимо оп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раться в коррекционной работе. Так же в занятия нужно вводить пальчиковые игры, релаксационные упражнения, песочную и музыкальную терапии, игры с водой. Нео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отметить важный момент: каждую игру или упражнение необходимо пров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несколько раз для закрепления результата.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несомненно, психолог должен настроиться на долгую и терпеливую работу с аутичным ребенком. Если после установления контакта специалист прервет коррекц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 работу, то ребенок может снова "закрыться”, "уйти” в свой мир. Неизбежно и появление у него новых страхов, углубление его аутизма.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Педагогическая работа:</w:t>
      </w:r>
      <w:r w:rsidRPr="001A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детей понятиям числа, счету, определению временных категорий, углублению ориентировки в форме предметов, в пространстве; любые задания должны предлагаться в наглядной форме, объяснения должны быть 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простыми, повторяющимися по несколько раз, с одной и той же последовательностью, одними и теми же выражениями. Речевые задания должны предъявляться голосом разной громкости, с обращением внимания на тональность.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Логопедическая работа:</w:t>
      </w:r>
      <w:r w:rsidRPr="001A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речевой патологии; Развитие слухового внимания, фонематического, речевого слуха, постановка звуков, их автоматизация; Расширение словарного запаса; Развитие способности к составлению предложений по картинкам, их сериям; Работа над связным текстом, состоящим из бесед, переск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за,"проигрывания", драматизации разных тем; Воспроизведение стихотворной речи и ряд других задач.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Психологическая коррекция:</w:t>
      </w:r>
      <w:r w:rsidRPr="001A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аутистов в разные виды индивидуал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 совместной деятельности; Формирование произвольной, волевой регуляции 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(игры с жесткой последовательностью событий и действий, их многократное проигрывание); Коррекция поведения ребенка, снижение тревожности, страха; Укре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взаимоотношений в семье, привлечение родителей к воспитательной работе с ребенком, обучение приемам работы с ним.</w:t>
      </w:r>
    </w:p>
    <w:p w:rsidR="00425811" w:rsidRPr="001A6F32" w:rsidRDefault="00425811" w:rsidP="004258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используются различные пальчиковые игры, нанизывания бус, манип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ляции с мелкими предметами. Детям с более тяжелыми нарушениями тонкой мотор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можно давать пересыпать ложкой или совочком горох, крупу из одной миски в др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гую: ребенка могут занять игры с песком на площадке. Пересыпая горох, можно им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тировать падение капель, сопровождая действие несложным вербальным сопровожд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нием. Очень полезны действия с пластилином, при этом следует обращать внимание, чтобы в результате несложной для ребенка деятельности получилась какая - либо п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делка. Огромное значение для развития тонких движений имеет работа с бумагой. Сначала совместно изучаются свойства бумаги: бумага мнется, рвется, складывается, режется, ее можно склеивать. Далее проводятся различные игры с бумагой, изготавл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поделки.</w:t>
      </w:r>
    </w:p>
    <w:p w:rsidR="00425811" w:rsidRPr="00425811" w:rsidRDefault="00425811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48E" w:rsidRDefault="00B2348E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113F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ДИСГАРМОНИЧЕСКОЕ РАЗВИТИЕ ЛИЧНОСТИ.</w:t>
      </w:r>
    </w:p>
    <w:p w:rsidR="00113F3A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Дисгармоническое развитие - это... Характеристика, особенности, развитие,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чины появления и влияние на человека.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показательных симптомов развития, происходящим в дисгармоническом русле, является психопатология. Она представл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собой аномалии развития психики. В основе заложен дизонтогенез эмоционально-волевой сферы. Что такое дисгармония в психическом развитии?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Дисгармоническое развитие - это отклонение в формировании личности, кот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рому свойственно возникновение разного рода психопатий. Длительное негативное воздействие травмирующих факторов на незрелую психику ребенка приводит к тому, что его эмоционально-волевая сфера перестраивается необратимым образом. Вместе с этим меняется и личность ребенка.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Заложенные биологически предпосылки в виде темперамента (который, как 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вестно, предопределяет силу, уравновешенность и подвижность процессов в психике человека) формируют основу психопатологии. Причины Что запускает процесс ди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гармонического развития? В детском возрасте главным социальным фактором являе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обучение и воспитание. Ввиду уровня развития эмоциональной сферы и личности ребенка, а также повышенной внушаемости, неблагоприятные условия внешней среды приводят к стойким изменениям в структуре личности. Однако здесь следует помнить о взаимодействии факторов внутренней и внешней среды. В качестве биологического фактора, который предрасполагает к патологическому формированию личности под внешним воздействием, рассматривается церебральная недостаточность в ее остато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фазе, акцентуация характера, а также нарушения в период пубертата.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Причинами дисгармонического развития могут быть также наследственные 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болевания, хромосомные нарушения, недостаток питания матери во время беременн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сти, инфекции и отравления в младенческом возрасте. Механизмы формирования 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тохарактерологическое развитие запускается следующим образом: Посредством 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крепления патологических реакций отказа, имитации, гиперкомпенсации в ответ на психотравму. Впоследствии подобные реакции приобретают устойчивые формы и становятся свойствами личности. Непосредственное подкрепление негативными во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действиями определенных патологических черт, которые уже есть у ребенка (чрезме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ная нервная возбудимость, истеричность и другие).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воздействии неблагоприятных социальных условий они переходят в псих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патическое развитие, оказывая влияние на формирование характера ребенка и подр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стка. Протестные реакции В основе протестных реакций в действительности лежит комплекс тех переживаний, которые особенно значимы для ребенка. Это может быть обида или перенесенное унижение. Реакции могут носить активный или пассивный характер. Протест проявляется непослушанием, грубостью, двигательным возбужд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нием. Могут наступать состояния сужения сознания.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пассивном протесте наблюдаются уходы из дома, рвота, энурез, попытки суицида. Ребенок становится капризным, он постоянно проявляет недовольство по 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ношению к окружающим, которые спровоцировали реакцию протеста. Особенности пассивного протеста Пассивный протест может носить демонстративный характер, к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гда ребенок или подросток пытается привлечь к себе внимание взрослых. Он пре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себе, как родители его разыскивают, обвиняют себя в том, что так плохо к нему относились. Если же целью побега является не попытка привлечь к себе вним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ние, а стремление уйти из психотравмирующей ситуации или от наказания старшего, в психопатологии такой побег называется импунитивным.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 рода побег может превратиться в поведенческий стереотип. Реакции эмансипации. Еще одно проявление дисгармонического развития. Эмансипация пре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собой также проявление побега. В таких случаях основная мотивация ребенка заключается в стремлении отделиться от родителей. При меньшей выраженности стремления самоутвердиться, реакции эмансипации могут выражаться и в активном несогласии с советами старших. Реакция группирования У подростков мужского пола данный симптом нередко выражается в образованиях группировок. Подростки форм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руют спонтанные «стаи», в которых устанавливаются определенные правила общения. Реакция группирования может иметь тесную связь с имитацией: подросток имитирует поведение лидеров группы. У него формируются вредные привычки (употребление алкоголя, наркотиков).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Наблюдается делинквентное поведение (нарушение общественных и морально-поведенческих норм, которое не доходит до преступления действующего законод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тельства). Чаще всего имеет под собой поведенческую основу, однако в некоторых случаях могут носить и патологический характер. ₽ Дистанционное обучение Диста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ционное обучение. Государственный диплом. Идёт набор. Оставьте заявку! synergy.ru   Ребенок или подросток, переживая острое чувство неполноценности, пытается ско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пенсировать это ощущение. В процессе гиперкомпенсации защитная форма начинает приобретать все более гипертрофированный характер.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ребенка наблюдаются компенсаторные игры, он погрязает в фантазиях, что также способствует быстрому формированию патологических личностных черт. Вар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анты патологий: влияние на личность В процессе анализа выделяют четыре главных варианта искаженного и дисгармонического развития: Развитие по аффективно-возбудимому типу. Данный вид обуславливается неблагоприятной социальной средой, где ребенок постоянно наблюдает алкоголизм родителей, агрессивность домочадцев по отношению друг к другу. В подобных условиях у ребенка постепенно развиваются черты аффективной взрывчатости, навязчивая склонность к разрядке эмоционального возбуждения, гнева. Формируется повышенная готовность к конфликтам.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черты изначально формируются как имитация подобного поведения у старших членов семьи, либо в качестве закрепления протестной реакции. Изменение личности характеризуется сдвигом аффекта в сторону угрюмости, злобности. Истер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идный вариант. Чаще всего наблюдается у девочек. Возникает в тех семьях, где реб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воспитывается в условиях гиперпопечительства, растет в изнеженной обстановке, его внешность и таланты оцениваются непомерно высоко. Но данный вариант в кач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 реакции протеста также может возникать и в тех семьях, которые страдают от длительного конфликта. У ребенка, дисгармоническое развитие личности которого происходит по истероидному типу, не развивается чувство ответственности, умения преодолевать трудности и препятствия. Незрелость эмоционально-волевой сферы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в виде повышенной импульсивности, а также внушаемости. </w:t>
      </w:r>
    </w:p>
    <w:p w:rsidR="00113F3A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тип развития личности по своей сути представляет собой один из вар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антов психического инфантилизма – одного из компонентов ЗПР (задержки психич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развития). Тормозимый вариант. Чаще всего возникает в особых условиях гип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ропеки, где авторитарность направлена на подавление самостоятельности. Ребенок становится робким, обидчивым. Вырастает в пассивного и неуверенного взрослого. К 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данному варианту близко формирование невротической личности, которое имеет 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 в тех случаях, когда длительная психотравмирующая обстановка в семье приводит к развитию у ребенка невроза и таких черт, как боязливость, ипохондричность, выс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 тревожность. Невротическое развитие быстро возникает у физически слабых 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тей, а также при неблагоприятных условиях окружающей среды. Патологическое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текание периода пубертата. Негативное влияние на личность оказывает и его задер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ка, и ускорение. </w:t>
      </w:r>
    </w:p>
    <w:p w:rsidR="00113F3A" w:rsidRPr="00376030" w:rsidRDefault="00113F3A" w:rsidP="00113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аномалии обуславливаются и внешними факторами, и особенностями ЦНС. При наличии неблагоприятной окружающей среды акцентуации характера и 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тологические черты становятся предпосылками для патологического формирования личности. В ней будут присутствовать черты повышенной эмоциональной возбудим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сти, расторможенности, а также асоциального поведения. Характеристика дисгарм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нического развития сложна, что связано с многообразием вариантов, нечеткостью их границ. В этом заключается одна из главных трудностей дифференциальной диагн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стики. Однако чистые варианты патологий встречаются гораздо реже, чем смешанные.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Pr="00776EC1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НАРУШЕНИЯ ЭМОЦИОНАЛЬНОЙ РЕГУЛЯЦИИ КАК ОСНОВА ДИ</w:t>
      </w: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ГАРМОНИЧЕСКОГО РАЗВИТИЯ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дисгармоническому психическому развитию можно отнести такие варианты развития личности, как психопатии и невротическое развитие личности. Зачастую в качестве проявления этих состояний выступают стойкие поведенческие нарушения. Сочетание динамических расстройств эмоциональной сферы: повышенной возбуд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мости, лабильности, инертности, вязкости аффекта и преобладающей модальности эмоций (страха, гнева, печали и т. д.) – порождает многообразие конкретных вариа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дисгармонического развития личности.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Дисгармоническое психическое развитие 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такая форма нарушений развития, при которой отмечается недостаточность развития эмоционально-волевой и мотив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ционной сферы личности, при относительной сохранности остальных структур.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Психопатии 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аномалии развития эмоционально-волевой и мотивационной сферы личности. В патопсихологии отмечаются три критерия, характеризующих пс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хопатию: тотальность патологических черт характера, относительная стабильность их проявлений в течение жизни и социальная дезадаптация.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психопатий может быть связано либо с генетическими, насле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ственными факторами, либо с воздействиями внешних повреждающих факторов в раннем детстве (родовые травмы, тяжелые инфекционные заболевания). Возможно также возникновение психопатий как реакция на длительные неблагоприятные во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со стороны родителей, создающих неадекватные стереотипы эмоциональн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реагирования.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психопатиях происходит усиление либо ослабление функционирования 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из уровней базальной системы эмоциональной регуляции. Базальная система эмоциональной регуляции создает и интенсивность, и направленность бессознател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оценки воздействий окружающей среды (насколько какой-либо раздражитель воспринимается как сильный или слабый, приятный или неприятный, вызывающий стремление к избеганию, приближению или агрессии). В дальнейшем, в зависимости от этого базального тонуса, происходит построение мотивационных структур личн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волевой регуляции (как возможности реализации мотива, достижения цели). 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равномерность, дисгармоничность развития эмоциональной регуляции с выраженным усилением либо ослаблением функций одного из уровней при недостаточности ко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пенсаторных возможностей со стороны остальных уровней приводят к формированию психопатии.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классификация психопатий в зависимости от усиления либо ослабл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функций и уровней эмоциональной регуляции. Базальные уровни эмоциональной регуляции (В.В. Лебединский, О.С. Никольская, Е.Р. Баенская, М.М. Либлинг) во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никли вследствие необходимости активного контакта человека со средой и в норме 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обеспечивают ему успешное избегание опасностей и достижение целей, удовлетвор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потребностей. Выделяют 4 уровня базальной аффективной организации, каждый из которых разрешает свойственную ему задачу адаптации.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уровень (полевой реактивности) связан с предварительной оценкой допу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тимости контакта с объектом внешнего мира. Эффективная ориентировка на этом уровне производится вне активного избирательного контакта с окружающим, как ц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лостное восприятие интенсивности и притяжения – отталкивания со стороны объекта.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уровень (стереотипов) регулирует процессы удовлетворения телесных п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требностей; задача – обработка эмоциональных стереотипов сенсорного контакта с миром. Происходит оценка качества впечатления: соответствие – несоответствие ну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организма. Эмоционально окрашиваются ощущения всех модальностей: вкус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вые, обонятельные, зрительные, тактильные и т. д. Особо сильная чувствительность к ритмическим, повторяющимся воздействиям. Задержка в исполнении желания выз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резкую неудовлетворенность.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уровень (экспансии) обеспечивает активную адаптацию к нестабильной 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туации. Происходит разрешение задач достижения значимой цели и преодоления пр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пятствий. Выделяются не только объекты желания, но и препятствия. Для этого уро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характерны сгенические и астенические переживания. Высокая чувствительность к переживаниям контрастных эмоций, ситуациям борьбы, риска, достижений.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уровень (эмоционального контроля) отвечает за организацию эмоциональн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взаимодействия с другими людьми. Оценка окружающего начинает зависеть от оценок другого человека или группы. Значимым стимулом становится похвала, оценка и т. п. Важна эмоциональная уверенность в силе и значимости других людей.</w:t>
      </w:r>
    </w:p>
    <w:p w:rsidR="00113F3A" w:rsidRDefault="00113F3A" w:rsidP="00113F3A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либо ослабление функции каждого уровня изменяет восприятие суб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ектом самого себя и окружающего мира. На основании этого восприятия формирую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ведущие мотивы деятельности. В дальнейшем, под воздействием воспитания, об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 приобретения опыта возникают индивидуальные средства реализации своих ведущих потребностей. Конкретное поведение, направленное на реализацию потре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ностей, может в большей или меньшей мере отклоняться от общепринятых норм. 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пешное функционирование относительно более сохранных уровней аффективной 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гуляции создает возможность успешной компенсации и социальной адаптации личн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 При усилении рассогласования уровней эмоциональной регуляции возникает т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тальность изменений эмоционально-мотивационной сферы личности, стабильность этих изменений и социальная дезадаптация – формируется психо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патия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F3A" w:rsidRDefault="00113F3A" w:rsidP="00113F3A"/>
    <w:p w:rsidR="00113F3A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F3A" w:rsidRPr="00425811" w:rsidRDefault="00113F3A" w:rsidP="00425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3F3A" w:rsidRPr="00425811" w:rsidSect="00455E4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FB4" w:rsidRDefault="006C5FB4" w:rsidP="00455E41">
      <w:pPr>
        <w:spacing w:after="0" w:line="240" w:lineRule="auto"/>
      </w:pPr>
      <w:r>
        <w:separator/>
      </w:r>
    </w:p>
  </w:endnote>
  <w:endnote w:type="continuationSeparator" w:id="1">
    <w:p w:rsidR="006C5FB4" w:rsidRDefault="006C5FB4" w:rsidP="0045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047"/>
      <w:docPartObj>
        <w:docPartGallery w:val="Page Numbers (Bottom of Page)"/>
        <w:docPartUnique/>
      </w:docPartObj>
    </w:sdtPr>
    <w:sdtContent>
      <w:p w:rsidR="00455E41" w:rsidRDefault="00021EE0">
        <w:pPr>
          <w:pStyle w:val="a8"/>
          <w:jc w:val="right"/>
        </w:pPr>
        <w:fldSimple w:instr=" PAGE   \* MERGEFORMAT ">
          <w:r w:rsidR="00113F3A">
            <w:rPr>
              <w:noProof/>
            </w:rPr>
            <w:t>11</w:t>
          </w:r>
        </w:fldSimple>
      </w:p>
    </w:sdtContent>
  </w:sdt>
  <w:p w:rsidR="00455E41" w:rsidRDefault="00455E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FB4" w:rsidRDefault="006C5FB4" w:rsidP="00455E41">
      <w:pPr>
        <w:spacing w:after="0" w:line="240" w:lineRule="auto"/>
      </w:pPr>
      <w:r>
        <w:separator/>
      </w:r>
    </w:p>
  </w:footnote>
  <w:footnote w:type="continuationSeparator" w:id="1">
    <w:p w:rsidR="006C5FB4" w:rsidRDefault="006C5FB4" w:rsidP="0045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E41"/>
    <w:rsid w:val="00021EE0"/>
    <w:rsid w:val="0006118C"/>
    <w:rsid w:val="00101208"/>
    <w:rsid w:val="00113F3A"/>
    <w:rsid w:val="001D6928"/>
    <w:rsid w:val="00425811"/>
    <w:rsid w:val="00445C9A"/>
    <w:rsid w:val="00455E41"/>
    <w:rsid w:val="006C5FB4"/>
    <w:rsid w:val="00725D35"/>
    <w:rsid w:val="009F4E1B"/>
    <w:rsid w:val="00B2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E41"/>
    <w:rPr>
      <w:color w:val="0000FF"/>
      <w:u w:val="single"/>
    </w:rPr>
  </w:style>
  <w:style w:type="character" w:styleId="a5">
    <w:name w:val="Strong"/>
    <w:basedOn w:val="a0"/>
    <w:uiPriority w:val="22"/>
    <w:qFormat/>
    <w:rsid w:val="00455E4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5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5E41"/>
  </w:style>
  <w:style w:type="paragraph" w:styleId="a8">
    <w:name w:val="footer"/>
    <w:basedOn w:val="a"/>
    <w:link w:val="a9"/>
    <w:uiPriority w:val="99"/>
    <w:unhideWhenUsed/>
    <w:rsid w:val="0045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ed-tutorial.ru/med-books/book/30/page/2-chast-i-fiziologiya-golovnogo-mozga-cheloveka/25-neyr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-doc.ru/msk/speciality/psihologiy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4527</Words>
  <Characters>25804</Characters>
  <Application>Microsoft Office Word</Application>
  <DocSecurity>0</DocSecurity>
  <Lines>215</Lines>
  <Paragraphs>60</Paragraphs>
  <ScaleCrop>false</ScaleCrop>
  <Company/>
  <LinksUpToDate>false</LinksUpToDate>
  <CharactersWithSpaces>30271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Windows User</cp:lastModifiedBy>
  <cp:revision>6</cp:revision>
  <dcterms:created xsi:type="dcterms:W3CDTF">2020-03-28T06:30:00Z</dcterms:created>
  <dcterms:modified xsi:type="dcterms:W3CDTF">2020-04-07T14:14:00Z</dcterms:modified>
</cp:coreProperties>
</file>